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8" w:rsidRPr="00DE4409" w:rsidRDefault="00EB3248" w:rsidP="00EB3248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EB3248" w:rsidRPr="00DE4409" w:rsidRDefault="00EB3248" w:rsidP="00EB3248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EB3248" w:rsidRPr="00DE4409" w:rsidRDefault="00EB3248" w:rsidP="00EB3248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EB3248" w:rsidRPr="00DE4409" w:rsidRDefault="00EB3248" w:rsidP="00EB3248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EB3248" w:rsidRPr="00DE4409" w:rsidRDefault="00EB3248" w:rsidP="00EB3248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EB3248" w:rsidRPr="00DE4409" w:rsidRDefault="00EB3248" w:rsidP="00EB3248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телефон</w:t>
      </w:r>
      <w:r w:rsidRPr="00DE4409">
        <w:rPr>
          <w:rFonts w:ascii="Times New Roman" w:hAnsi="Times New Roman" w:cs="Times New Roman"/>
        </w:rPr>
        <w:t xml:space="preserve"> 8 (30143) 27-544</w:t>
      </w:r>
      <w:r w:rsidR="004C226A">
        <w:rPr>
          <w:rFonts w:ascii="Times New Roman" w:hAnsi="Times New Roman" w:cs="Times New Roman"/>
        </w:rPr>
        <w:t xml:space="preserve">                    </w:t>
      </w:r>
    </w:p>
    <w:p w:rsidR="00EB3248" w:rsidRPr="00DE4409" w:rsidRDefault="00EB3248" w:rsidP="00EB3248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EB3248" w:rsidRPr="00DE4409" w:rsidRDefault="00EB3248" w:rsidP="00EB3248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B3248" w:rsidRPr="004B7A91" w:rsidRDefault="00EB3248" w:rsidP="00EB3248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3248" w:rsidRDefault="00EB3248" w:rsidP="00EB3248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B7A91">
        <w:rPr>
          <w:rFonts w:ascii="Times New Roman" w:hAnsi="Times New Roman" w:cs="Times New Roman"/>
          <w:sz w:val="24"/>
          <w:szCs w:val="24"/>
        </w:rPr>
        <w:t>ело П</w:t>
      </w:r>
      <w:r>
        <w:rPr>
          <w:rFonts w:ascii="Times New Roman" w:hAnsi="Times New Roman" w:cs="Times New Roman"/>
          <w:sz w:val="24"/>
          <w:szCs w:val="24"/>
        </w:rPr>
        <w:t>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 w:rsidR="004C226A">
        <w:rPr>
          <w:rFonts w:ascii="Times New Roman" w:hAnsi="Times New Roman" w:cs="Times New Roman"/>
          <w:sz w:val="24"/>
          <w:szCs w:val="24"/>
        </w:rPr>
        <w:t>18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от  «</w:t>
      </w:r>
      <w:r w:rsidR="004C226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226A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B3248" w:rsidRDefault="00EB3248" w:rsidP="00EB32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248" w:rsidRPr="006C1A1D" w:rsidRDefault="00EB3248" w:rsidP="00EB3248">
      <w:pPr>
        <w:pStyle w:val="ConsPlusTitle"/>
        <w:jc w:val="center"/>
      </w:pPr>
      <w:r w:rsidRPr="006C1A1D">
        <w:t xml:space="preserve">Об утверждении административного регламента </w:t>
      </w:r>
    </w:p>
    <w:p w:rsidR="00EB3248" w:rsidRDefault="00EB3248" w:rsidP="00EB3248">
      <w:pPr>
        <w:pStyle w:val="ConsPlusTitle"/>
        <w:jc w:val="center"/>
      </w:pPr>
      <w:r w:rsidRPr="006C1A1D">
        <w:t>предоставления муниципальной услуги «</w:t>
      </w:r>
      <w:r>
        <w:t xml:space="preserve">Предоставление мест </w:t>
      </w:r>
    </w:p>
    <w:p w:rsidR="00EB3248" w:rsidRPr="006C1A1D" w:rsidRDefault="00EB3248" w:rsidP="00EB3248">
      <w:pPr>
        <w:pStyle w:val="ConsPlusTitle"/>
        <w:jc w:val="center"/>
      </w:pPr>
      <w:r>
        <w:t>для размещения нестационарных торговых объектов на земельных участках, находящихся в муниципальной собственности</w:t>
      </w:r>
      <w:r w:rsidRPr="00683F5A">
        <w:t xml:space="preserve"> </w:t>
      </w:r>
      <w:r w:rsidRPr="006C1A1D">
        <w:t xml:space="preserve">муниципального образования сельского  поселения </w:t>
      </w:r>
      <w:r>
        <w:t>«Подлопатин</w:t>
      </w:r>
      <w:r w:rsidRPr="006C1A1D">
        <w:t>ское»</w:t>
      </w:r>
    </w:p>
    <w:p w:rsidR="00EB3248" w:rsidRPr="006C1A1D" w:rsidRDefault="00EB3248" w:rsidP="00EB3248">
      <w:pPr>
        <w:pStyle w:val="ConsPlusNormal"/>
        <w:jc w:val="center"/>
        <w:rPr>
          <w:rFonts w:eastAsia="Calibri"/>
        </w:rPr>
      </w:pPr>
    </w:p>
    <w:p w:rsidR="00EB3248" w:rsidRPr="00EB3248" w:rsidRDefault="00EB3248" w:rsidP="00EB324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5" w:history="1">
        <w:r w:rsidRPr="00EB32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B3248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в соответствии с пунктом 10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EB3248">
        <w:rPr>
          <w:rFonts w:ascii="Times New Roman" w:eastAsiaTheme="minorHAnsi" w:hAnsi="Times New Roman" w:cs="Times New Roman"/>
          <w:sz w:val="24"/>
          <w:szCs w:val="24"/>
        </w:rPr>
        <w:t>постановлением Администрации муниципального образован</w:t>
      </w:r>
      <w:r>
        <w:rPr>
          <w:rFonts w:ascii="Times New Roman" w:eastAsiaTheme="minorHAnsi" w:hAnsi="Times New Roman" w:cs="Times New Roman"/>
          <w:sz w:val="24"/>
          <w:szCs w:val="24"/>
        </w:rPr>
        <w:t>ия сельского поселения «Подлопатин</w:t>
      </w:r>
      <w:r w:rsidRPr="00EB3248">
        <w:rPr>
          <w:rFonts w:ascii="Times New Roman" w:eastAsiaTheme="minorHAnsi" w:hAnsi="Times New Roman" w:cs="Times New Roman"/>
          <w:sz w:val="24"/>
          <w:szCs w:val="24"/>
        </w:rPr>
        <w:t>ское» от 28.05.2019 года № 54 «О разработке и утверждении административных</w:t>
      </w:r>
      <w:r w:rsidRPr="00EB3248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муниципальных услуг», руководствуясь Уставом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сельского поселения «Подлопатин</w:t>
      </w:r>
      <w:r w:rsidRPr="00EB3248">
        <w:rPr>
          <w:rFonts w:ascii="Times New Roman" w:hAnsi="Times New Roman" w:cs="Times New Roman"/>
          <w:sz w:val="24"/>
          <w:szCs w:val="24"/>
        </w:rPr>
        <w:t>ское»,</w:t>
      </w:r>
    </w:p>
    <w:p w:rsidR="00EB3248" w:rsidRPr="00EB3248" w:rsidRDefault="00EB3248" w:rsidP="005D5F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сельског</w:t>
      </w:r>
      <w:r>
        <w:rPr>
          <w:rFonts w:ascii="Times New Roman" w:hAnsi="Times New Roman" w:cs="Times New Roman"/>
          <w:sz w:val="24"/>
          <w:szCs w:val="24"/>
        </w:rPr>
        <w:t>о  поселения «Подлопатин</w:t>
      </w:r>
      <w:r w:rsidRPr="00EB3248">
        <w:rPr>
          <w:rFonts w:ascii="Times New Roman" w:hAnsi="Times New Roman" w:cs="Times New Roman"/>
          <w:sz w:val="24"/>
          <w:szCs w:val="24"/>
        </w:rPr>
        <w:t>ское»</w:t>
      </w:r>
      <w:proofErr w:type="gramStart"/>
      <w:r w:rsidRPr="00EB3248">
        <w:rPr>
          <w:rFonts w:ascii="Times New Roman" w:hAnsi="Times New Roman" w:cs="Times New Roman"/>
          <w:sz w:val="24"/>
          <w:szCs w:val="24"/>
        </w:rPr>
        <w:t>,</w:t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EB3248">
        <w:rPr>
          <w:rFonts w:ascii="Times New Roman" w:hAnsi="Times New Roman" w:cs="Times New Roman"/>
          <w:b/>
          <w:bCs/>
          <w:sz w:val="24"/>
          <w:szCs w:val="24"/>
        </w:rPr>
        <w:t>ОСТАНОВЛЯЕТ:</w:t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324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B3248" w:rsidRPr="00EB3248" w:rsidRDefault="00EB3248" w:rsidP="00EB32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w:anchor="Par26" w:tooltip="АДМИНИСТРАТИВНЫЙ РЕГЛАМЕНТ" w:history="1">
        <w:r w:rsidRPr="00EB3248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EB324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мест для размещения нестационарных торговых объектов на земельных участках, находящихся в муниципальной собственности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сельского  поселения «Подлопатин</w:t>
      </w:r>
      <w:r w:rsidRPr="00EB3248">
        <w:rPr>
          <w:rFonts w:ascii="Times New Roman" w:hAnsi="Times New Roman" w:cs="Times New Roman"/>
          <w:sz w:val="24"/>
          <w:szCs w:val="24"/>
        </w:rPr>
        <w:t>ское» согласно приложению  к настоящему Постановлению.</w:t>
      </w:r>
    </w:p>
    <w:p w:rsidR="00EB3248" w:rsidRPr="00EB3248" w:rsidRDefault="00EB3248" w:rsidP="00EB32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информационных стендах поселения и разместить на официальном сайте Администрации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сельского поселения «Подлопатин</w:t>
      </w:r>
      <w:r w:rsidRPr="00EB3248">
        <w:rPr>
          <w:rFonts w:ascii="Times New Roman" w:hAnsi="Times New Roman" w:cs="Times New Roman"/>
          <w:sz w:val="24"/>
          <w:szCs w:val="24"/>
        </w:rPr>
        <w:t>ское».</w:t>
      </w:r>
    </w:p>
    <w:p w:rsidR="00EB3248" w:rsidRPr="00EB3248" w:rsidRDefault="00EB3248" w:rsidP="00EB32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обнародования</w:t>
      </w:r>
      <w:r w:rsidRPr="00EB3248">
        <w:rPr>
          <w:rFonts w:ascii="Times New Roman" w:hAnsi="Times New Roman" w:cs="Times New Roman"/>
          <w:bCs/>
          <w:iCs/>
          <w:sz w:val="24"/>
          <w:szCs w:val="24"/>
        </w:rPr>
        <w:t xml:space="preserve"> на информационных стендах поселения.</w:t>
      </w:r>
    </w:p>
    <w:p w:rsidR="00EB3248" w:rsidRPr="00EB3248" w:rsidRDefault="00EB3248" w:rsidP="00EB32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4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специалиста по экономике и финансам Администрации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сельского поселения «Подлопатинское»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3248" w:rsidRPr="00EB3248" w:rsidRDefault="00EB3248" w:rsidP="005D5F73">
      <w:pPr>
        <w:spacing w:after="0"/>
        <w:rPr>
          <w:rFonts w:ascii="Times New Roman" w:hAnsi="Times New Roman" w:cs="Times New Roman"/>
          <w:b/>
        </w:rPr>
      </w:pPr>
      <w:r w:rsidRPr="00EB3248">
        <w:rPr>
          <w:rFonts w:ascii="Times New Roman" w:hAnsi="Times New Roman" w:cs="Times New Roman"/>
          <w:b/>
        </w:rPr>
        <w:t xml:space="preserve">Глава </w:t>
      </w:r>
    </w:p>
    <w:p w:rsidR="005D5F73" w:rsidRDefault="00EB3248" w:rsidP="005D5F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EB3248">
        <w:rPr>
          <w:rFonts w:ascii="Times New Roman" w:hAnsi="Times New Roman" w:cs="Times New Roman"/>
          <w:b/>
        </w:rPr>
        <w:t>муниципального образования</w:t>
      </w:r>
    </w:p>
    <w:p w:rsidR="00EB3248" w:rsidRPr="005D5F73" w:rsidRDefault="00EB3248" w:rsidP="005D5F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«Подлопатин</w:t>
      </w:r>
      <w:r w:rsidRPr="00EB3248">
        <w:rPr>
          <w:rFonts w:ascii="Times New Roman" w:hAnsi="Times New Roman" w:cs="Times New Roman"/>
          <w:b/>
          <w:sz w:val="24"/>
          <w:szCs w:val="24"/>
        </w:rPr>
        <w:t xml:space="preserve">ское»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В.В. Сутурина</w:t>
      </w:r>
      <w:r w:rsidRPr="006C1A1D">
        <w:tab/>
      </w:r>
      <w:r w:rsidRPr="006C1A1D">
        <w:tab/>
      </w:r>
      <w:r w:rsidRPr="006C1A1D">
        <w:tab/>
      </w:r>
      <w:r w:rsidRPr="006C1A1D">
        <w:tab/>
      </w:r>
    </w:p>
    <w:p w:rsidR="00EB3248" w:rsidRPr="006C1A1D" w:rsidRDefault="00EB3248" w:rsidP="00EB3248">
      <w:pPr>
        <w:jc w:val="right"/>
      </w:pPr>
    </w:p>
    <w:p w:rsidR="00EB3248" w:rsidRPr="00527DDC" w:rsidRDefault="00EB3248" w:rsidP="00EB3248">
      <w:pPr>
        <w:jc w:val="right"/>
        <w:rPr>
          <w:rFonts w:ascii="Times New Roman" w:hAnsi="Times New Roman" w:cs="Times New Roman"/>
        </w:rPr>
      </w:pPr>
      <w:r w:rsidRPr="006C1A1D">
        <w:lastRenderedPageBreak/>
        <w:tab/>
      </w:r>
      <w:r w:rsidRPr="00527DDC">
        <w:rPr>
          <w:rFonts w:ascii="Times New Roman" w:hAnsi="Times New Roman" w:cs="Times New Roman"/>
        </w:rPr>
        <w:t>Приложение</w:t>
      </w:r>
    </w:p>
    <w:p w:rsidR="00EB3248" w:rsidRPr="006C1A1D" w:rsidRDefault="00EB3248" w:rsidP="00EB3248">
      <w:pPr>
        <w:pStyle w:val="ConsPlusNormal"/>
        <w:jc w:val="right"/>
        <w:outlineLvl w:val="0"/>
        <w:rPr>
          <w:szCs w:val="22"/>
        </w:rPr>
      </w:pPr>
      <w:r w:rsidRPr="006C1A1D">
        <w:t>к постановлению</w:t>
      </w:r>
      <w:r w:rsidRPr="006C1A1D">
        <w:rPr>
          <w:sz w:val="28"/>
          <w:szCs w:val="28"/>
        </w:rPr>
        <w:t xml:space="preserve"> </w:t>
      </w:r>
      <w:r w:rsidRPr="006C1A1D">
        <w:rPr>
          <w:szCs w:val="22"/>
        </w:rPr>
        <w:t xml:space="preserve">Администрации </w:t>
      </w:r>
      <w:proofErr w:type="gramStart"/>
      <w:r w:rsidRPr="006C1A1D">
        <w:rPr>
          <w:szCs w:val="22"/>
        </w:rPr>
        <w:t>муниципального</w:t>
      </w:r>
      <w:proofErr w:type="gramEnd"/>
      <w:r w:rsidRPr="006C1A1D">
        <w:rPr>
          <w:szCs w:val="22"/>
        </w:rPr>
        <w:t xml:space="preserve"> </w:t>
      </w:r>
    </w:p>
    <w:p w:rsidR="00EB3248" w:rsidRPr="006C1A1D" w:rsidRDefault="00EB3248" w:rsidP="00EB3248">
      <w:pPr>
        <w:pStyle w:val="ConsPlusNormal"/>
        <w:jc w:val="right"/>
      </w:pPr>
      <w:r w:rsidRPr="006C1A1D">
        <w:rPr>
          <w:szCs w:val="22"/>
        </w:rPr>
        <w:t>образования сельского поселения «</w:t>
      </w:r>
      <w:r w:rsidR="00527DDC">
        <w:rPr>
          <w:szCs w:val="22"/>
        </w:rPr>
        <w:t>Подлопатин</w:t>
      </w:r>
      <w:r w:rsidRPr="006C1A1D">
        <w:rPr>
          <w:szCs w:val="22"/>
        </w:rPr>
        <w:t xml:space="preserve">ское» </w:t>
      </w:r>
    </w:p>
    <w:p w:rsidR="00EB3248" w:rsidRPr="006C1A1D" w:rsidRDefault="004C226A" w:rsidP="00EB3248">
      <w:pPr>
        <w:pStyle w:val="ConsPlusNormal"/>
        <w:jc w:val="right"/>
      </w:pPr>
      <w:r>
        <w:t>от 23.09.</w:t>
      </w:r>
      <w:r w:rsidR="00EB3248" w:rsidRPr="006C1A1D">
        <w:t>2024г.  № _</w:t>
      </w:r>
      <w:r>
        <w:t>18</w:t>
      </w:r>
      <w:r w:rsidR="00EB3248" w:rsidRPr="006C1A1D">
        <w:t>_</w:t>
      </w:r>
    </w:p>
    <w:p w:rsidR="00EB3248" w:rsidRPr="006C1A1D" w:rsidRDefault="00EB3248" w:rsidP="00EB3248">
      <w:pPr>
        <w:pStyle w:val="ConsPlusNormal"/>
        <w:jc w:val="right"/>
      </w:pPr>
    </w:p>
    <w:p w:rsidR="00EB3248" w:rsidRPr="006C1A1D" w:rsidRDefault="00EB3248" w:rsidP="00EB3248">
      <w:pPr>
        <w:pStyle w:val="ConsPlusTitle"/>
        <w:jc w:val="center"/>
      </w:pPr>
      <w:bookmarkStart w:id="0" w:name="P35"/>
      <w:bookmarkEnd w:id="0"/>
      <w:r w:rsidRPr="006C1A1D">
        <w:t xml:space="preserve">Административный регламент </w:t>
      </w:r>
    </w:p>
    <w:p w:rsidR="00EB3248" w:rsidRPr="006C1A1D" w:rsidRDefault="00EB3248" w:rsidP="00EB3248">
      <w:pPr>
        <w:pStyle w:val="ConsPlusTitle"/>
        <w:jc w:val="center"/>
      </w:pPr>
      <w:r w:rsidRPr="006C1A1D">
        <w:t>предоставления муниципальной услуги «</w:t>
      </w:r>
      <w:r>
        <w:t>Предоставление мест для размещения нестационарных торговых объектов на земельных участках, находящихся в муниципальной собственности</w:t>
      </w:r>
      <w:r w:rsidRPr="00683F5A">
        <w:t xml:space="preserve"> </w:t>
      </w:r>
      <w:r w:rsidRPr="006C1A1D">
        <w:t>муниципального образовани</w:t>
      </w:r>
      <w:r w:rsidR="005D5F73">
        <w:t>я сельского  поселения «Подлопатин</w:t>
      </w:r>
      <w:r w:rsidRPr="006C1A1D">
        <w:t>ское»</w:t>
      </w:r>
    </w:p>
    <w:p w:rsidR="00EB3248" w:rsidRPr="006C1A1D" w:rsidRDefault="00EB3248" w:rsidP="00EB3248">
      <w:pPr>
        <w:pStyle w:val="ConsPlusNormal"/>
        <w:jc w:val="center"/>
      </w:pPr>
    </w:p>
    <w:p w:rsidR="00EB3248" w:rsidRDefault="00EB3248" w:rsidP="00EB3248">
      <w:pPr>
        <w:pStyle w:val="ConsPlusTitle"/>
        <w:jc w:val="center"/>
        <w:outlineLvl w:val="1"/>
      </w:pPr>
      <w:r>
        <w:t>1. Общие положения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ind w:firstLine="540"/>
        <w:jc w:val="both"/>
      </w:pPr>
      <w:r>
        <w:t>1.1. Настоящий Административный регламент регулирует предоставление муниципальной услуги «Предоставление мест для размещения нестационарных торговых объектов на земельных участках, находящихся в муниципальной собственности</w:t>
      </w:r>
      <w:r w:rsidRPr="00683F5A">
        <w:t xml:space="preserve"> </w:t>
      </w:r>
      <w:r w:rsidRPr="006C1A1D">
        <w:t>муниципального образования сельског</w:t>
      </w:r>
      <w:r w:rsidR="005D5F73">
        <w:t>о  поселения «Подлопатин</w:t>
      </w:r>
      <w:r w:rsidRPr="006C1A1D">
        <w:t>ское</w:t>
      </w:r>
      <w:r>
        <w:t>» (далее по тексту - муниципальная услуга), устанавливает сроки и последовательность административных процедур (действий), порядок взаимодействия между должностными лицами и стандарт предоставления муниципальной услуги.</w:t>
      </w:r>
    </w:p>
    <w:p w:rsidR="00EB3248" w:rsidRDefault="00EB3248" w:rsidP="00EB3248">
      <w:pPr>
        <w:pStyle w:val="ConsPlusNormal"/>
        <w:ind w:firstLine="540"/>
        <w:jc w:val="both"/>
      </w:pPr>
      <w:r>
        <w:t>1.2. Заявителями, имеющими право на получение муниципальной услуги, являются индивидуальные предприниматели и юридические лица, осуществляющие торговую деятельность (далее - заявители).</w:t>
      </w:r>
    </w:p>
    <w:p w:rsidR="00EB3248" w:rsidRDefault="00EB3248" w:rsidP="00EB3248">
      <w:pPr>
        <w:pStyle w:val="ConsPlusNormal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EB3248" w:rsidRPr="005D5F73" w:rsidRDefault="00EB3248" w:rsidP="00EB3248">
      <w:pPr>
        <w:pStyle w:val="ConsPlusNormal"/>
        <w:ind w:firstLine="540"/>
        <w:jc w:val="both"/>
      </w:pPr>
      <w:r>
        <w:t xml:space="preserve">1.3.1. </w:t>
      </w:r>
      <w:r w:rsidRPr="005D5F73"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Администрации муниципального образования сельского поселения «</w:t>
      </w:r>
      <w:r w:rsidR="005D5F73">
        <w:t>Подлопатин</w:t>
      </w:r>
      <w:r w:rsidRPr="005D5F73">
        <w:t>ское», на Едином портале государственных и муниципальных услуг (функций), а также непосредственно в помещении Администрации муниципального образован</w:t>
      </w:r>
      <w:r w:rsidR="005D5F73">
        <w:t>ия сельского поселения «Подлопатин</w:t>
      </w:r>
      <w:r w:rsidRPr="005D5F73">
        <w:t xml:space="preserve">ское» (далее – Администрация). </w:t>
      </w:r>
    </w:p>
    <w:p w:rsidR="00EB3248" w:rsidRPr="005D5F73" w:rsidRDefault="00EB3248" w:rsidP="00EB3248">
      <w:pPr>
        <w:ind w:firstLine="709"/>
        <w:jc w:val="both"/>
        <w:rPr>
          <w:rFonts w:ascii="Times New Roman" w:hAnsi="Times New Roman" w:cs="Times New Roman"/>
          <w:bCs/>
        </w:rPr>
      </w:pPr>
      <w:r w:rsidRPr="005D5F73">
        <w:rPr>
          <w:rFonts w:ascii="Times New Roman" w:eastAsia="Times New Roman" w:hAnsi="Times New Roman" w:cs="Times New Roman"/>
        </w:rPr>
        <w:t>Кроме того, указанную информацию, а также сведения о ходе предоставления муниципальной услуги можно получить по адресу Администрации: Республика Бурятия, Мухорш</w:t>
      </w:r>
      <w:r w:rsidRPr="00E802ED">
        <w:rPr>
          <w:rFonts w:ascii="Times New Roman" w:eastAsia="Times New Roman" w:hAnsi="Times New Roman" w:cs="Times New Roman"/>
        </w:rPr>
        <w:t>ибирский</w:t>
      </w:r>
      <w:r w:rsidR="005D5F73" w:rsidRPr="00E802ED">
        <w:rPr>
          <w:rFonts w:ascii="Times New Roman" w:eastAsia="Times New Roman" w:hAnsi="Times New Roman" w:cs="Times New Roman"/>
        </w:rPr>
        <w:t xml:space="preserve"> район, с. Подлопатки, ул. Денисова, д.2,  телефон: 8 (30143)27-544</w:t>
      </w:r>
      <w:r w:rsidRPr="00E802ED">
        <w:rPr>
          <w:rFonts w:ascii="Times New Roman" w:eastAsia="Times New Roman" w:hAnsi="Times New Roman" w:cs="Times New Roman"/>
        </w:rPr>
        <w:t xml:space="preserve">,  электронная почта:  </w:t>
      </w:r>
      <w:r w:rsidRPr="00E802ED">
        <w:rPr>
          <w:rFonts w:ascii="Times New Roman" w:hAnsi="Times New Roman" w:cs="Times New Roman"/>
          <w:iCs/>
          <w:lang w:val="en-US"/>
        </w:rPr>
        <w:t>e</w:t>
      </w:r>
      <w:r w:rsidRPr="00E802ED">
        <w:rPr>
          <w:rFonts w:ascii="Times New Roman" w:hAnsi="Times New Roman" w:cs="Times New Roman"/>
          <w:iCs/>
        </w:rPr>
        <w:t>-</w:t>
      </w:r>
      <w:r w:rsidRPr="00E802ED">
        <w:rPr>
          <w:rFonts w:ascii="Times New Roman" w:hAnsi="Times New Roman" w:cs="Times New Roman"/>
          <w:iCs/>
          <w:lang w:val="en-US"/>
        </w:rPr>
        <w:t>mail</w:t>
      </w:r>
      <w:r w:rsidRPr="00E802ED">
        <w:rPr>
          <w:rFonts w:ascii="Times New Roman" w:hAnsi="Times New Roman" w:cs="Times New Roman"/>
          <w:iCs/>
        </w:rPr>
        <w:t xml:space="preserve">: </w:t>
      </w:r>
      <w:r w:rsidR="0001556A" w:rsidRPr="0001556A">
        <w:rPr>
          <w:rFonts w:ascii="Arial" w:hAnsi="Arial" w:cs="Arial"/>
          <w:color w:val="888899"/>
          <w:sz w:val="19"/>
          <w:szCs w:val="19"/>
          <w:shd w:val="clear" w:color="auto" w:fill="FFFFFF"/>
        </w:rPr>
        <w:t xml:space="preserve"> </w:t>
      </w:r>
      <w:r w:rsidR="0001556A">
        <w:rPr>
          <w:rStyle w:val="apple-converted-space"/>
          <w:rFonts w:ascii="Arial" w:hAnsi="Arial" w:cs="Arial"/>
          <w:color w:val="888899"/>
          <w:sz w:val="19"/>
          <w:szCs w:val="19"/>
          <w:shd w:val="clear" w:color="auto" w:fill="FFFFFF"/>
        </w:rPr>
        <w:t> </w:t>
      </w:r>
      <w:hyperlink r:id="rId6" w:history="1">
        <w:r w:rsidR="0001556A">
          <w:rPr>
            <w:rStyle w:val="a3"/>
            <w:rFonts w:ascii="Arial" w:hAnsi="Arial" w:cs="Arial"/>
            <w:color w:val="0000F1"/>
            <w:sz w:val="19"/>
            <w:szCs w:val="19"/>
            <w:shd w:val="clear" w:color="auto" w:fill="FFFFFF"/>
          </w:rPr>
          <w:t>podlopatki2015@yandex.ru</w:t>
        </w:r>
      </w:hyperlink>
      <w:r w:rsidR="0001556A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1.3.2. Справочная информация о предоставлении муниципальной услуги, в том числе о месте нахождения и графике работы Администрации, ГБУ "Многофункциональный центр Республики Бурятия по предоставлению государственных и муниципальных услуг" (далее - ГБУ "МФЦ РБ"), размещается: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E802ED">
        <w:t>- на официальном сайте Администрации https://</w:t>
      </w:r>
      <w:r w:rsidR="00E802ED" w:rsidRPr="00E802ED">
        <w:t xml:space="preserve"> </w:t>
      </w:r>
      <w:proofErr w:type="spellStart"/>
      <w:r w:rsidR="00E802ED" w:rsidRPr="00E802ED">
        <w:rPr>
          <w:lang w:val="en-US"/>
        </w:rPr>
        <w:t>podlopatin</w:t>
      </w:r>
      <w:proofErr w:type="spellEnd"/>
      <w:r w:rsidRPr="00E802ED">
        <w:t>skoe-r81.gosweb.gosuslugi.ru;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- на Едином портале государственных и муниципальных услуг (функций) </w:t>
      </w:r>
      <w:proofErr w:type="spellStart"/>
      <w:r w:rsidRPr="006C1A1D">
        <w:t>www.gosuslugi.ru</w:t>
      </w:r>
      <w:proofErr w:type="spellEnd"/>
      <w:r w:rsidRPr="006C1A1D">
        <w:t>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- на информационных стендах Администрации и ГБУ "МФЦ РБ".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 случае изменения справочной информации Администрация в течение 2 рабочих дней вносит соответствующие изменения на официальном сайте Администрации муниципального образо</w:t>
      </w:r>
      <w:r w:rsidR="005D5F73">
        <w:t>вания сельского поселения «Подлопатин</w:t>
      </w:r>
      <w:r w:rsidRPr="006C1A1D">
        <w:t>ское», на Едином портале государственных и муниципальных услуг (функций), на информационных стендах Администрации и ГБУ "МФЦ РБ".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1.3.3. Консультирование по вопросам предоставления муниципальной услуги </w:t>
      </w:r>
      <w:r w:rsidRPr="006C1A1D">
        <w:lastRenderedPageBreak/>
        <w:t>специалистами Администрации осуществляется бесплатно.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ind w:firstLine="540"/>
        <w:jc w:val="both"/>
      </w:pPr>
      <w:r>
        <w:t xml:space="preserve">2.1. Наименование муниципальной услуги: «Предоставление мест для размещения нестационарных торговых объектов на земельных участках, находящихся в муниципальной собственности </w:t>
      </w:r>
      <w:r w:rsidRPr="006C1A1D">
        <w:t xml:space="preserve">муниципального образования </w:t>
      </w:r>
      <w:r w:rsidR="005D5F73">
        <w:t>сельского поселения «Подлопатин</w:t>
      </w:r>
      <w:r w:rsidRPr="006C1A1D">
        <w:t>ское»</w:t>
      </w:r>
      <w:r>
        <w:t>.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2.2. Муниципальная услуга предоставляется </w:t>
      </w:r>
      <w:r w:rsidRPr="006C1A1D">
        <w:t>Администрацией муниципального образован</w:t>
      </w:r>
      <w:r w:rsidR="005D5F73">
        <w:t>ия сельского поселения «Подлопатин</w:t>
      </w:r>
      <w:r w:rsidRPr="006C1A1D">
        <w:t>ское» (далее - Администрация).</w:t>
      </w:r>
    </w:p>
    <w:p w:rsidR="00EB3248" w:rsidRDefault="00EB3248" w:rsidP="00EB3248">
      <w:pPr>
        <w:pStyle w:val="ConsPlusNormal"/>
        <w:ind w:firstLine="540"/>
        <w:jc w:val="both"/>
      </w:pPr>
      <w:r>
        <w:t>2.3. Результат предоставления муниципальной услуги:</w:t>
      </w:r>
    </w:p>
    <w:p w:rsidR="00EB3248" w:rsidRDefault="00EB3248" w:rsidP="00EB3248">
      <w:pPr>
        <w:pStyle w:val="ConsPlusNormal"/>
        <w:ind w:firstLine="540"/>
        <w:jc w:val="both"/>
      </w:pPr>
      <w:r>
        <w:t>- решение о возможности проведения аукциона на предоставление места размещения нестационарного торгового объекта в форме распоряжения;</w:t>
      </w:r>
    </w:p>
    <w:p w:rsidR="00EB3248" w:rsidRDefault="00EB3248" w:rsidP="00EB3248">
      <w:pPr>
        <w:pStyle w:val="ConsPlusNormal"/>
        <w:ind w:firstLine="540"/>
        <w:jc w:val="both"/>
      </w:pPr>
      <w:r>
        <w:t>- решение об отказе в проведен</w:t>
      </w:r>
      <w:proofErr w:type="gramStart"/>
      <w:r>
        <w:t>ии ау</w:t>
      </w:r>
      <w:proofErr w:type="gramEnd"/>
      <w:r>
        <w:t>кциона на предоставление места размещения нестационарного торгового объекта в форме распоряжения.</w:t>
      </w:r>
    </w:p>
    <w:p w:rsidR="00EB3248" w:rsidRDefault="00EB3248" w:rsidP="00EB3248">
      <w:pPr>
        <w:pStyle w:val="ConsPlusNormal"/>
        <w:ind w:firstLine="540"/>
        <w:jc w:val="both"/>
      </w:pPr>
      <w:r>
        <w:t>Выдача результата предоставления муниципальной услуги заявителю осуществляется способом, указанным в заявлении.</w:t>
      </w:r>
    </w:p>
    <w:p w:rsidR="00EB3248" w:rsidRDefault="00EB3248" w:rsidP="00EB3248">
      <w:pPr>
        <w:pStyle w:val="ConsPlusNormal"/>
        <w:ind w:firstLine="540"/>
        <w:jc w:val="both"/>
      </w:pPr>
      <w:r>
        <w:t>2.4. Максимальный срок предоставления муниципальной услуги - 13 рабочих дней со дня регистрации заявления о предоставлении места для размещения нестационарного торгового объекта. Заявление подается лично:</w:t>
      </w:r>
    </w:p>
    <w:p w:rsidR="00EB3248" w:rsidRDefault="00EB3248" w:rsidP="00EB3248">
      <w:pPr>
        <w:pStyle w:val="ConsPlusNormal"/>
        <w:ind w:firstLine="540"/>
        <w:jc w:val="both"/>
      </w:pPr>
      <w:r>
        <w:t>- в Администрацию;</w:t>
      </w:r>
    </w:p>
    <w:p w:rsidR="00EB3248" w:rsidRDefault="00EB3248" w:rsidP="00EB3248">
      <w:pPr>
        <w:pStyle w:val="ConsPlusNormal"/>
        <w:ind w:firstLine="540"/>
        <w:jc w:val="both"/>
      </w:pPr>
      <w:r>
        <w:t>- в ГБУ "МФЦ РБ".</w:t>
      </w:r>
    </w:p>
    <w:p w:rsidR="00EB3248" w:rsidRDefault="00EB3248" w:rsidP="00EB3248">
      <w:pPr>
        <w:pStyle w:val="ConsPlusNormal"/>
        <w:ind w:firstLine="540"/>
        <w:jc w:val="both"/>
      </w:pPr>
      <w:r>
        <w:t>2.5. Правовые основания для предоставления муниципальной услуги.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Перечень нормативных правовых актов, применяемых при предоставлении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</w:t>
      </w:r>
      <w:r w:rsidRPr="006C1A1D">
        <w:t>Администрации https</w:t>
      </w:r>
      <w:r w:rsidRPr="00E802ED">
        <w:t>://</w:t>
      </w:r>
      <w:r w:rsidR="00E802ED" w:rsidRPr="00E802ED">
        <w:t xml:space="preserve"> </w:t>
      </w:r>
      <w:proofErr w:type="spellStart"/>
      <w:r w:rsidR="00E802ED" w:rsidRPr="00E802ED">
        <w:rPr>
          <w:lang w:val="en-US"/>
        </w:rPr>
        <w:t>podlopatin</w:t>
      </w:r>
      <w:proofErr w:type="spellEnd"/>
      <w:r w:rsidRPr="00E802ED">
        <w:t>skoe-r81.gosweb.gosuslugi.ru и Едином портале государственных и муниципальных услуг (функций).</w:t>
      </w:r>
    </w:p>
    <w:p w:rsidR="00EB3248" w:rsidRDefault="00EB3248" w:rsidP="00EB3248">
      <w:pPr>
        <w:pStyle w:val="ConsPlusNormal"/>
        <w:ind w:firstLine="540"/>
        <w:jc w:val="both"/>
      </w:pPr>
      <w:bookmarkStart w:id="1" w:name="Par68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EB3248" w:rsidRDefault="00EB3248" w:rsidP="00EB3248">
      <w:pPr>
        <w:pStyle w:val="ConsPlusNormal"/>
        <w:ind w:firstLine="540"/>
        <w:jc w:val="both"/>
      </w:pPr>
      <w: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- </w:t>
      </w:r>
      <w:hyperlink w:anchor="Par347" w:tooltip="ЗАЯВЛЕНИЕ" w:history="1">
        <w:r w:rsidRPr="002C7F03">
          <w:t>заявление</w:t>
        </w:r>
      </w:hyperlink>
      <w:r>
        <w:t xml:space="preserve"> о предоставлении места для размещения нестационарного торгового объекта (приложение № 1 к настоящему Регламенту);</w:t>
      </w:r>
    </w:p>
    <w:p w:rsidR="00EB3248" w:rsidRDefault="00EB3248" w:rsidP="00EB3248">
      <w:pPr>
        <w:pStyle w:val="ConsPlusNormal"/>
        <w:ind w:firstLine="540"/>
        <w:jc w:val="both"/>
      </w:pPr>
      <w:r>
        <w:t>- копию документа, удостоверяющего личность заявителя (заявителей) либо личность представителя заявителя;</w:t>
      </w:r>
    </w:p>
    <w:p w:rsidR="00EB3248" w:rsidRDefault="00EB3248" w:rsidP="00EB3248">
      <w:pPr>
        <w:pStyle w:val="ConsPlusNormal"/>
        <w:ind w:firstLine="540"/>
        <w:jc w:val="both"/>
      </w:pPr>
      <w:r>
        <w:t>- копию документа, удостоверяющего права (полномочия) представителя заявителя.</w:t>
      </w:r>
    </w:p>
    <w:p w:rsidR="00EB3248" w:rsidRDefault="00EB3248" w:rsidP="00EB3248">
      <w:pPr>
        <w:pStyle w:val="ConsPlusNormal"/>
        <w:ind w:firstLine="540"/>
        <w:jc w:val="both"/>
      </w:pPr>
      <w: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предусмотрен.</w:t>
      </w:r>
    </w:p>
    <w:p w:rsidR="00EB3248" w:rsidRDefault="00EB3248" w:rsidP="00EB3248">
      <w:pPr>
        <w:pStyle w:val="ConsPlusNormal"/>
        <w:ind w:firstLine="540"/>
        <w:jc w:val="both"/>
      </w:pPr>
      <w:r>
        <w:t>2.7. При предоставлении муниципальной услуги Администрация не вправе требовать от заявителя:</w:t>
      </w:r>
    </w:p>
    <w:p w:rsidR="00EB3248" w:rsidRDefault="00EB3248" w:rsidP="00EB3248">
      <w:pPr>
        <w:pStyle w:val="ConsPlusNormal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proofErr w:type="gramStart"/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</w:t>
      </w:r>
      <w:r>
        <w:lastRenderedPageBreak/>
        <w:t xml:space="preserve">актами субъектов </w:t>
      </w:r>
      <w:r w:rsidRPr="00683F5A">
        <w:t>Российской Федерации и муниципальными правовыми актами находятся в распоряжении органов, предоставляющих государственные услуги, органов местного самоуправления,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</w:t>
      </w:r>
      <w:proofErr w:type="gramEnd"/>
      <w:r w:rsidRPr="00683F5A">
        <w:t xml:space="preserve">, указанных в </w:t>
      </w:r>
      <w:hyperlink r:id="rId7" w:history="1">
        <w:r w:rsidRPr="00683F5A">
          <w:t>части 6 статьи 7</w:t>
        </w:r>
      </w:hyperlink>
      <w:r w:rsidRPr="00683F5A">
        <w:t xml:space="preserve"> Федерального закона от 27.07.2010 № 210-ФЗ</w:t>
      </w:r>
      <w:proofErr w:type="gramStart"/>
      <w:r w:rsidRPr="00683F5A">
        <w:t>»О</w:t>
      </w:r>
      <w:proofErr w:type="gramEnd"/>
      <w:r w:rsidRPr="00683F5A">
        <w:t>б организации предоставления государственных и муниципальных услуг»;</w:t>
      </w:r>
    </w:p>
    <w:p w:rsidR="00EB3248" w:rsidRPr="00683F5A" w:rsidRDefault="00EB3248" w:rsidP="00EB3248">
      <w:pPr>
        <w:pStyle w:val="ConsPlusNormal"/>
        <w:ind w:firstLine="540"/>
        <w:jc w:val="both"/>
      </w:pPr>
      <w:bookmarkStart w:id="2" w:name="Par77"/>
      <w:bookmarkEnd w:id="2"/>
      <w:proofErr w:type="gramStart"/>
      <w:r w:rsidRPr="00683F5A"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83F5A">
          <w:t>части 1 статьи 9</w:t>
        </w:r>
      </w:hyperlink>
      <w:r w:rsidRPr="00683F5A">
        <w:t xml:space="preserve"> Федерального закона от 27.07.2010 №  210-ФЗ «Об организации предоставления государственных и муниципальных услуг»;</w:t>
      </w:r>
      <w:proofErr w:type="gramEnd"/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proofErr w:type="gramStart"/>
      <w:r w:rsidRPr="00683F5A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683F5A">
          <w:t>частью 1.1 статьи 16</w:t>
        </w:r>
      </w:hyperlink>
      <w:r w:rsidRPr="00683F5A"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683F5A">
        <w:t xml:space="preserve"> </w:t>
      </w:r>
      <w:proofErr w:type="gramStart"/>
      <w:r w:rsidRPr="00683F5A"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683F5A">
          <w:t>частью 1.1 статьи 16</w:t>
        </w:r>
      </w:hyperlink>
      <w:r w:rsidRPr="00683F5A">
        <w:t xml:space="preserve"> Федерального закона от 27.07.2010 N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EB3248" w:rsidRPr="00683F5A" w:rsidRDefault="00EB3248" w:rsidP="00EB3248">
      <w:pPr>
        <w:pStyle w:val="ConsPlusNormal"/>
        <w:ind w:firstLine="540"/>
        <w:jc w:val="both"/>
      </w:pPr>
      <w:proofErr w:type="spellStart"/>
      <w:proofErr w:type="gramStart"/>
      <w:r w:rsidRPr="00683F5A">
        <w:t>д</w:t>
      </w:r>
      <w:proofErr w:type="spellEnd"/>
      <w:r w:rsidRPr="00683F5A"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83F5A">
          <w:t>пунктом 7.2 части 1 статьи 16</w:t>
        </w:r>
      </w:hyperlink>
      <w:r w:rsidRPr="00683F5A">
        <w:t xml:space="preserve">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683F5A">
        <w:t xml:space="preserve"> федеральными законами.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Заявитель вправе по своей инициативе представить дополнительно иные документы, которые он считает необходимыми.</w:t>
      </w:r>
    </w:p>
    <w:p w:rsidR="00EB3248" w:rsidRPr="00683F5A" w:rsidRDefault="00EB3248" w:rsidP="00EB3248">
      <w:pPr>
        <w:pStyle w:val="ConsPlusNormal"/>
        <w:ind w:firstLine="540"/>
        <w:jc w:val="both"/>
      </w:pPr>
      <w:bookmarkStart w:id="3" w:name="Par85"/>
      <w:bookmarkEnd w:id="3"/>
      <w:r w:rsidRPr="00683F5A">
        <w:t xml:space="preserve">2.8. Основания для отказа в приеме документов, необходимых для предоставления </w:t>
      </w:r>
      <w:r w:rsidRPr="00683F5A">
        <w:lastRenderedPageBreak/>
        <w:t>муниципальной услуги: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обращение за представлением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подача запроса от имени заявителя не уполномоченным на то лицом;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подача документов, которые утратили силу на момент обращения за предоставлением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форма поданного заявителем заявления не соответствует форме </w:t>
      </w:r>
      <w:hyperlink w:anchor="Par347" w:tooltip="ЗАЯВЛЕНИЕ" w:history="1">
        <w:r w:rsidRPr="00683F5A">
          <w:t>заявления</w:t>
        </w:r>
      </w:hyperlink>
      <w:r w:rsidRPr="00683F5A">
        <w:t>, установленной Административным регламентом (приложение к настоящему Регламенту).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2.9. Основания для приостановления предоставления муниципальной услуги отсутствуют.</w:t>
      </w:r>
    </w:p>
    <w:p w:rsidR="00EB3248" w:rsidRPr="00683F5A" w:rsidRDefault="00EB3248" w:rsidP="00EB3248">
      <w:pPr>
        <w:pStyle w:val="ConsPlusNormal"/>
        <w:ind w:firstLine="540"/>
        <w:jc w:val="both"/>
      </w:pPr>
      <w:bookmarkStart w:id="4" w:name="Par91"/>
      <w:bookmarkEnd w:id="4"/>
      <w:r w:rsidRPr="00683F5A">
        <w:t>2.10. Основания для отказа в проведен</w:t>
      </w:r>
      <w:proofErr w:type="gramStart"/>
      <w:r w:rsidRPr="00683F5A">
        <w:t>ии ау</w:t>
      </w:r>
      <w:proofErr w:type="gramEnd"/>
      <w:r w:rsidRPr="00683F5A">
        <w:t>кциона: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наличие в отношении испрашиваемого места </w:t>
      </w:r>
      <w:proofErr w:type="gramStart"/>
      <w:r w:rsidRPr="00683F5A">
        <w:t>действующих</w:t>
      </w:r>
      <w:proofErr w:type="gramEnd"/>
      <w:r w:rsidRPr="00683F5A">
        <w:t xml:space="preserve"> договора на предоставление места или договора аренды земельного участка для размещения нестационарного торгового объекта;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отсутствие испрашиваемого места в схеме размещения нестационарных торговых объектов;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несоответствие заявленной специализации объекта в планируемом месте специализации, указанной в схеме размещения;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наличие капитального или некапитального объекта на испрашиваемом месте.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Перечень оснований для отказа в проведен</w:t>
      </w:r>
      <w:proofErr w:type="gramStart"/>
      <w:r w:rsidRPr="00683F5A">
        <w:t>ии ау</w:t>
      </w:r>
      <w:proofErr w:type="gramEnd"/>
      <w:r w:rsidRPr="00683F5A">
        <w:t>кциона является исчерпывающим.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2.11. Муниципальная услуга предоставляется бесплатно.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2.12.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EB3248" w:rsidRPr="00683F5A" w:rsidRDefault="00EB3248" w:rsidP="00EB3248">
      <w:pPr>
        <w:pStyle w:val="ConsPlusNormal"/>
        <w:ind w:firstLine="540"/>
        <w:jc w:val="both"/>
      </w:pPr>
      <w:bookmarkStart w:id="5" w:name="Par99"/>
      <w:bookmarkEnd w:id="5"/>
      <w:r w:rsidRPr="00683F5A">
        <w:t>2.13. Срок регистрации запроса заявителя о предоставлении муниципальной услуги.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личном обращении заявителя в Администрацию срок регистрации заявления составляет 1 рабочий день. Заявление регистрируется в журнале регистрации входящих документов Администрации, заявителю предоставляется копия заявления со штампом регистрации.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Заявление, поступившее через ГБУ "МФЦ РБ", подлежит обязательной регистрации в течение 1 рабочего дня с момента получения заявления.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2.14. Требования к помещениям, в которых предоставляется муниципальная услуга.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Помещения, в которых предоставляется муниципальная услуга, должны соответствовать санитарно-эпидемиологическим правилам и нормативам,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683F5A">
        <w:t>маломобильными</w:t>
      </w:r>
      <w:proofErr w:type="spellEnd"/>
      <w:r w:rsidRPr="00683F5A">
        <w:t xml:space="preserve"> группами населения.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Вход и выход из помещений оборудуются указателями.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Информационные стенды оборудуются в доступном для получателя муниципальной услуги месте.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На стендах в местах предоставления муниципальной услуги размещаются следующие информационные материалы: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перечень документов, направляемых заявителем, и требования, предъявляемые к этим документам;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формы документов для заполнения, образцы заполнения документов;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lastRenderedPageBreak/>
        <w:t>- перечень оснований для отказа в предоставлении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порядок обжалования решения, действий или бездействия должностных лиц, предоставляющих муниципальную услугу.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Места для ожидания на подачу или получение документов оборудуются стульями, скамьями.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Кабинеты для приема заявителей должны быть оборудованы информационными табличками (вывесками) с указанием: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1) номера кабинета;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2) фамилии, имени, отчества и должности специалиста, осуществляющего предоставление муниципальной услуги.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2.15. Показатели доступности и качества муниципальной услуги.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2.15.1. Показателями доступности предоставления муниципальной услуги являются: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возможность получения муниципальной услуги в ГБУ "МФЦ РБ", в любом его территориальном подразделении по выбору заявителя (экстерриториальный принцип), а также посредством комплексного запроса;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транспортная доступность к местам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взаимодействие заявителя с должностными лицами при предоставлении муниципальной услуги не более двух раз;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муниципальная услуга в электронном виде не предоставляется;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предоставление муниципальной услуги по комплексному запросу в порядке, установленном </w:t>
      </w:r>
      <w:hyperlink r:id="rId12" w:history="1">
        <w:r w:rsidRPr="00683F5A">
          <w:t>статьей 15.1</w:t>
        </w:r>
      </w:hyperlink>
      <w:r w:rsidRPr="00683F5A">
        <w:t xml:space="preserve"> Федерального закона от 27.07.2010 ФЗ "Об организации предоставления государственных и муниципальных услуг", не предусмотрено.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Предоставление муниципальной услуги в ГБУ "МФЦ РБ" осуществляется согласно заключенному соглашению о взаимодействии между Администрацией и ГБУ "МФЦ РБ" на дату подачи запроса.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ГБУ "МФЦ РБ" обеспечивает возможность предоставления двух и более государственных и (или) муниципальных услуг при однократном обращении в соответствии с требованиями </w:t>
      </w:r>
      <w:hyperlink r:id="rId13" w:history="1">
        <w:r w:rsidRPr="00683F5A">
          <w:t>статьи 15.1</w:t>
        </w:r>
      </w:hyperlink>
      <w:r w:rsidRPr="00683F5A">
        <w:t xml:space="preserve"> Федерального закона от 27.07.2010 N 210-ФЗ. Муниципальная услуга также предоставляется в ГБУ "МФЦ РБ" с учетом принципа экстерриториальности, в соответствии с которым заявитель вправе выбрать для обращения за получением муниципальной услуги любой филиал ГБУ "МФЦ РБ".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В электронном виде муниципальная услуга «Предоставление мест для размещения </w:t>
      </w:r>
      <w:r w:rsidRPr="00683F5A">
        <w:lastRenderedPageBreak/>
        <w:t>нестационарных торговых объектов на земельных участках, находящихся в муниципальной собственности муниципального образован</w:t>
      </w:r>
      <w:r w:rsidR="005D5F73">
        <w:t>ия сельского поселения «Подлопатин</w:t>
      </w:r>
      <w:r w:rsidRPr="00683F5A">
        <w:t>ское» не предоставляется.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2.15.2. Показателями качества предоставления муниципальной услуги являются: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соблюдение сроков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2.16. Иные требования к предоставлению муниципальной услуги.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2.16.1.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B3248" w:rsidRDefault="00EB3248" w:rsidP="00EB324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B3248" w:rsidRDefault="00EB3248" w:rsidP="00EB3248">
      <w:pPr>
        <w:pStyle w:val="ConsPlusTitle"/>
        <w:jc w:val="center"/>
      </w:pPr>
      <w:r>
        <w:t>их выполнения, в том числе особенности выполнения</w:t>
      </w:r>
    </w:p>
    <w:p w:rsidR="00EB3248" w:rsidRDefault="00EB3248" w:rsidP="00EB324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EB3248" w:rsidRDefault="00EB3248" w:rsidP="00EB3248">
      <w:pPr>
        <w:pStyle w:val="ConsPlusTitle"/>
        <w:jc w:val="center"/>
      </w:pPr>
      <w:r>
        <w:t>особенности выполнения административных процедур</w:t>
      </w:r>
    </w:p>
    <w:p w:rsidR="00EB3248" w:rsidRDefault="00EB3248" w:rsidP="00EB3248">
      <w:pPr>
        <w:pStyle w:val="ConsPlusTitle"/>
        <w:jc w:val="center"/>
      </w:pPr>
      <w:r>
        <w:t>в многофункциональных центрах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EB3248" w:rsidRDefault="00EB3248" w:rsidP="00EB3248">
      <w:pPr>
        <w:pStyle w:val="ConsPlusNormal"/>
        <w:ind w:firstLine="540"/>
        <w:jc w:val="both"/>
      </w:pPr>
      <w:r>
        <w:t>- прием и регистрация заявления и документов;</w:t>
      </w:r>
    </w:p>
    <w:p w:rsidR="00EB3248" w:rsidRDefault="00EB3248" w:rsidP="00EB3248">
      <w:pPr>
        <w:pStyle w:val="ConsPlusNormal"/>
        <w:ind w:firstLine="540"/>
        <w:jc w:val="both"/>
      </w:pPr>
      <w:r>
        <w:t>- рассмотрение заявления;</w:t>
      </w:r>
    </w:p>
    <w:p w:rsidR="00EB3248" w:rsidRDefault="00EB3248" w:rsidP="00EB3248">
      <w:pPr>
        <w:pStyle w:val="ConsPlusNormal"/>
        <w:ind w:firstLine="540"/>
        <w:jc w:val="both"/>
      </w:pPr>
      <w:r>
        <w:t>- принятие решения по результатам рассмотрения заявления и выдача решения заявителю.</w:t>
      </w:r>
    </w:p>
    <w:p w:rsidR="00EB3248" w:rsidRDefault="00EB3248" w:rsidP="00EB3248">
      <w:pPr>
        <w:pStyle w:val="ConsPlusNormal"/>
        <w:ind w:firstLine="540"/>
        <w:jc w:val="both"/>
      </w:pPr>
      <w:r>
        <w:t>3.1.1. Перечень административных процедур (действий), выполняемых ГБУ "МФЦ РБ":</w:t>
      </w:r>
    </w:p>
    <w:p w:rsidR="00EB3248" w:rsidRDefault="00EB3248" w:rsidP="00EB3248">
      <w:pPr>
        <w:pStyle w:val="ConsPlusNormal"/>
        <w:ind w:firstLine="540"/>
        <w:jc w:val="both"/>
      </w:pPr>
      <w:r>
        <w:t>- информирование заявителей о порядке предоставления муниципальной услуги в ГБУ "МФЦ РБ",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"МФЦ РБ";</w:t>
      </w:r>
    </w:p>
    <w:p w:rsidR="00EB3248" w:rsidRDefault="00EB3248" w:rsidP="00EB3248">
      <w:pPr>
        <w:pStyle w:val="ConsPlusNormal"/>
        <w:ind w:firstLine="540"/>
        <w:jc w:val="both"/>
      </w:pPr>
      <w: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proofErr w:type="gramStart"/>
      <w: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"МФЦ РБ" по результатам предоставления муниципальной услуги органом, предоставляющим муниципальную услугу, а также выдача документов, включая </w:t>
      </w:r>
      <w:r w:rsidRPr="00683F5A">
        <w:t>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3.2. Основанием для начала административной процедуры "Прием и регистрация заявления и документов" являются: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личное обращение заявителя с документами, указанными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п. 2.6</w:t>
        </w:r>
      </w:hyperlink>
      <w:r w:rsidRPr="00683F5A">
        <w:t xml:space="preserve"> настоящего Регламента, в Администрацию;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обращение заявителя с документами, указанными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п. 2.6</w:t>
        </w:r>
      </w:hyperlink>
      <w:r w:rsidRPr="00683F5A">
        <w:t xml:space="preserve"> настоящего Регламента, </w:t>
      </w:r>
      <w:r w:rsidRPr="00683F5A">
        <w:lastRenderedPageBreak/>
        <w:t>через ГБУ "МФЦ РБ".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3.2.1. При личном обращении заявителя в Администрацию специалист, ответственный за прием документов: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устанавливает предмет обращения;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осуществляет регистрацию заявления и принятых документов согласно </w:t>
      </w:r>
      <w:hyperlink w:anchor="Par99" w:tooltip="2.13. Срок регистрации запроса заявителя о предоставлении муниципальной услуги." w:history="1">
        <w:r w:rsidRPr="00683F5A">
          <w:t>пункту 2.13</w:t>
        </w:r>
      </w:hyperlink>
      <w:r w:rsidRPr="00683F5A">
        <w:t xml:space="preserve"> настоящего Административного регламента.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 случае</w:t>
      </w:r>
      <w:proofErr w:type="gramStart"/>
      <w:r w:rsidRPr="00683F5A">
        <w:t>,</w:t>
      </w:r>
      <w:proofErr w:type="gramEnd"/>
      <w:r w:rsidRPr="00683F5A">
        <w:t xml:space="preserve"> если при проверке документов выявлены основания для отказа в приеме документов (возврата), необходимых для предоставления муниципальной услуги, предусмотренные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пунктом 2.8</w:t>
        </w:r>
      </w:hyperlink>
      <w:r w:rsidRPr="00683F5A">
        <w:t xml:space="preserve"> настоящего Административного регламента, специалист, ответственный за прием документов: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уведомляет заявителя о наличии препятствий для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согласии заявителя устранить препятствия специалист, ответственный за прием заявления, возвращает представленные документы.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несогласии заявителя устранить препятствия специалист, ответственный за прием заявления, обращает его внимание, что указанное обстоятельство является основанием для отказа в приеме документов, необходимых для предоставления муниципальной услуги и подготавливает уведомление об отказе в приеме документов;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направляет заявление и приложенные к нему документы специалисту, ответственному за делопроизводство, для регистрации заявления.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3.2.2. При обращении заявителя за предоставлением муниципальной услуги в ГБУ "МФЦ РБ" специалист данного учреждения: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проверяет заявление на соответствие установленным требованиям.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 случае</w:t>
      </w:r>
      <w:proofErr w:type="gramStart"/>
      <w:r w:rsidRPr="00683F5A">
        <w:t>,</w:t>
      </w:r>
      <w:proofErr w:type="gramEnd"/>
      <w:r w:rsidRPr="00683F5A">
        <w:t xml:space="preserve"> если при проверке документов выявлены основания для отказа в приеме документов (возврата), необходимых для предоставления муниципальной услуги, предусмотренные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пунктом 2.8</w:t>
        </w:r>
      </w:hyperlink>
      <w:r w:rsidRPr="00683F5A">
        <w:t xml:space="preserve"> настоящего Административного регламента, специалист ГБУ "МФЦ РБ":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уведомляет заявителя о наличии препятствий для предоставления муниципальной услуги;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согласии заявителя устранить препятствия специалист, ответственный за прием заявления, возвращает представленные документы.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несогласии заявителя устранить препятствия специалист ГБУ "МФЦ РБ":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заверяет копии принятых документов после проверки их соответствия оригиналу;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выдает расписку в получении от заявителя документов с указанием их перечня и даты их получения;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сканирует заявление и документы, указанные в </w:t>
      </w:r>
      <w:hyperlink w:anchor="Par68" w:tooltip="2.6. Исчерпывающий перечень документов, необходимых в соответствии с нормативными правовыми актами для предоставления муниципальной услуги." w:history="1">
        <w:r w:rsidRPr="00683F5A">
          <w:t>пункте 2.6</w:t>
        </w:r>
      </w:hyperlink>
      <w:r w:rsidRPr="00683F5A">
        <w:t xml:space="preserve"> настоящего Административного регламента;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сформированный пакет документов, заверенный электронной цифровой подписью, направляет в Администрацию посредством АИС МФЦ в ИС "Электронные услуги Республики Бурятия" не позднее рабочего дня за днем приема документов.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Специалист, ответственный за предоставление муниципальной услуги: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распечатывает заявление и документы, направленные ГБУ "МФЦ РБ", из АИС "Электронные услуги Республики Бурятия";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передает их специалисту, ответственному за прием документов, для регистрации заявления и документов.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Специалист, ответственный за прием документов, осуществляет регистрацию </w:t>
      </w:r>
      <w:r w:rsidRPr="00683F5A">
        <w:lastRenderedPageBreak/>
        <w:t xml:space="preserve">заявления и принятых документов согласно </w:t>
      </w:r>
      <w:hyperlink w:anchor="Par99" w:tooltip="2.13. Срок регистрации запроса заявителя о предоставлении муниципальной услуги." w:history="1">
        <w:r w:rsidRPr="00683F5A">
          <w:t>пункту 2.13</w:t>
        </w:r>
      </w:hyperlink>
      <w:r w:rsidRPr="00683F5A">
        <w:t xml:space="preserve"> настоящего Административного регламента.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 случае обращения заявителя за предоставлением муниципальной услуги через ГБУ "МФЦ РБ" расписка в получении от заявителя документов с указанием их перечня и даты их получения выдается ГБУ "МФЦ РБ".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3.2.3. Зарегистрированные заявления и необходимые документы в порядке делопроизводства направляются для рассмотрения Главе муниципального обр</w:t>
      </w:r>
      <w:r w:rsidR="005D5F73">
        <w:t>азования сельского  поселения «Подлопатин</w:t>
      </w:r>
      <w:r w:rsidRPr="00683F5A">
        <w:t>ское» (далее – Главе поселения).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Срок выполнения административной процедуры составляет 1 рабочий день со дня поступления заявления.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3.3. Основанием для начала административной процедуры «Рассмотрение заявления» является получение зарегистрированного заявления заявителя Главой поселения.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3.3.1. Глава поселения рассматривает заявление и необходимые документы и направляет их в порядке делопроизводства специалисту, ответственному за предоставление муниципальной услуги.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3.3.2. Специалист, ответственный за предоставление муниципальной услуги (далее - специалист):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 xml:space="preserve">- в случае выявления оснований, предусмотренных </w:t>
      </w:r>
      <w:hyperlink w:anchor="Par85" w:tooltip="2.8. Основания для отказа в приеме документов, необходимых для предоставления муниципальной услуги:" w:history="1">
        <w:r w:rsidRPr="00683F5A">
          <w:t>п. 2.8</w:t>
        </w:r>
      </w:hyperlink>
      <w:r w:rsidRPr="00683F5A">
        <w:t xml:space="preserve"> настоящего Административного регламента, готовит проект уведомления об отказе в приеме документов с указанием причин отказа;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- при отсутствии оснований для отказа в приеме документов в течение 3 рабочих дней со дня поступления заявления направляет запрос в Комитет по управлению имуществом и муниципальным хозяйством муниципального образования «Мухоршибирский район»  для получения информации о наличии (отсутствии) действующего договора аренды земельного участка, находящегося в государственной собственности, на испрашиваемое место.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Срок выполнения административной процедуры составляет 8 рабочих дней со дня поступления заявления.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3.4. Основанием для начала административной процедуры «Принятие решения по результатам рассмотрения заявления и выдача решения заявителю» является информация, полученная по результатам межведомственных запросов, в том числе предоставленная Комитетом по управлению имуществом и муниципальным хозяйством муниципального образования «Мухоршибирский район».</w:t>
      </w:r>
    </w:p>
    <w:p w:rsidR="00EB3248" w:rsidRDefault="00EB3248" w:rsidP="00EB3248">
      <w:pPr>
        <w:pStyle w:val="ConsPlusNormal"/>
        <w:ind w:firstLine="540"/>
        <w:jc w:val="both"/>
      </w:pPr>
      <w:r w:rsidRPr="00683F5A">
        <w:t xml:space="preserve">3.4.1. При отсутствии оснований для отказа, указанных в </w:t>
      </w:r>
      <w:hyperlink w:anchor="Par91" w:tooltip="2.10. Основания для отказа в проведении аукциона:" w:history="1">
        <w:r w:rsidRPr="00683F5A">
          <w:t>п. 2.10</w:t>
        </w:r>
      </w:hyperlink>
      <w:r w:rsidRPr="00683F5A">
        <w:t xml:space="preserve"> настоящего Административного регламента, специа</w:t>
      </w:r>
      <w:r>
        <w:t>лист, ответственный за предоставление муниципальной услуги, готовит проект решения о проведен</w:t>
      </w:r>
      <w:proofErr w:type="gramStart"/>
      <w:r>
        <w:t>ии ау</w:t>
      </w:r>
      <w:proofErr w:type="gramEnd"/>
      <w:r>
        <w:t>кциона.</w:t>
      </w:r>
    </w:p>
    <w:p w:rsidR="00EB3248" w:rsidRPr="00683F5A" w:rsidRDefault="00EB3248" w:rsidP="00EB3248">
      <w:pPr>
        <w:pStyle w:val="ConsPlusNormal"/>
        <w:ind w:firstLine="540"/>
        <w:jc w:val="both"/>
      </w:pPr>
      <w:r>
        <w:t xml:space="preserve">При наличии оснований для </w:t>
      </w:r>
      <w:r w:rsidRPr="00683F5A">
        <w:t xml:space="preserve">отказа, указанных в </w:t>
      </w:r>
      <w:hyperlink w:anchor="Par91" w:tooltip="2.10. Основания для отказа в проведении аукциона:" w:history="1">
        <w:r w:rsidRPr="00683F5A">
          <w:t>п. 2.10</w:t>
        </w:r>
      </w:hyperlink>
      <w:r w:rsidRPr="00683F5A">
        <w:t xml:space="preserve"> настоящего Административного регламента, специалист, ответственный за предоставление муниципальной услуги, готовит проект решения об отказе в проведен</w:t>
      </w:r>
      <w:proofErr w:type="gramStart"/>
      <w:r w:rsidRPr="00683F5A">
        <w:t>ии ау</w:t>
      </w:r>
      <w:proofErr w:type="gramEnd"/>
      <w:r w:rsidRPr="00683F5A">
        <w:t>кциона.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Специалист, ответственный за предоставление муниципальной услуги, передает проект уведомления об отказе в приеме документов, проект уведомления об отказе в предоставлении муниципальной услуги, проект решения о проведен</w:t>
      </w:r>
      <w:proofErr w:type="gramStart"/>
      <w:r w:rsidRPr="00683F5A">
        <w:t>ии ау</w:t>
      </w:r>
      <w:proofErr w:type="gramEnd"/>
      <w:r w:rsidRPr="00683F5A">
        <w:t>кциона Главе поселения.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Глава поселения рассматривает поступившие документы.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В случае если имеются замечания, проект решения передается специалисту, ответственному за предоставление муниципальной услуги, для устранения замечаний.</w:t>
      </w:r>
    </w:p>
    <w:p w:rsidR="00EB3248" w:rsidRPr="00683F5A" w:rsidRDefault="00EB3248" w:rsidP="00EB3248">
      <w:pPr>
        <w:pStyle w:val="ConsPlusNormal"/>
        <w:ind w:firstLine="540"/>
        <w:jc w:val="both"/>
      </w:pPr>
      <w:r w:rsidRPr="00683F5A">
        <w:t>При отсутствии замечаний подписывает и передает специалисту, ответственному за делопроизводство.</w:t>
      </w:r>
    </w:p>
    <w:p w:rsidR="00EB3248" w:rsidRDefault="00EB3248" w:rsidP="00EB3248">
      <w:pPr>
        <w:pStyle w:val="ConsPlusNormal"/>
        <w:ind w:firstLine="540"/>
        <w:jc w:val="both"/>
      </w:pPr>
      <w:r>
        <w:t>Срок выполнения административной процедуры составляет 1 рабочий день со дня поступления информации от Комитета по управлению имуществом и муниципальным хозяйством муниципального образования «Мухоршибирский район».</w:t>
      </w:r>
    </w:p>
    <w:p w:rsidR="00EB3248" w:rsidRDefault="00EB3248" w:rsidP="00EB3248">
      <w:pPr>
        <w:pStyle w:val="ConsPlusNormal"/>
        <w:ind w:firstLine="540"/>
        <w:jc w:val="both"/>
      </w:pPr>
      <w:r>
        <w:lastRenderedPageBreak/>
        <w:t>3.4.2. Специалист, ответственный за прием документов, осуществляет регистрацию решения и направляет его по адресу (почтовому или электронному, содержащемуся в его заявлении) либо направляет в ГБУ "МФЦ РБ".</w:t>
      </w:r>
    </w:p>
    <w:p w:rsidR="00EB3248" w:rsidRDefault="00EB3248" w:rsidP="00EB3248">
      <w:pPr>
        <w:pStyle w:val="ConsPlusNormal"/>
        <w:ind w:firstLine="540"/>
        <w:jc w:val="both"/>
      </w:pPr>
      <w:r>
        <w:t>Срок выполнения административной процедуры составляет 3 рабочих дня.</w:t>
      </w:r>
    </w:p>
    <w:p w:rsidR="00EB3248" w:rsidRDefault="00EB3248" w:rsidP="00EB3248">
      <w:pPr>
        <w:pStyle w:val="ConsPlusNormal"/>
        <w:ind w:firstLine="540"/>
        <w:jc w:val="both"/>
      </w:pPr>
      <w:r>
        <w:t>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B3248" w:rsidRDefault="00EB3248" w:rsidP="00EB3248">
      <w:pPr>
        <w:pStyle w:val="ConsPlusNormal"/>
        <w:ind w:firstLine="540"/>
        <w:jc w:val="both"/>
      </w:pPr>
      <w:proofErr w:type="gramStart"/>
      <w:r>
        <w:t>В случае если в выданных в результате предоставления муниципальной услуги документах допущены опечатки и ошибки, то заявитель вправе обратиться в Администрацию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>) или оформленного в форме электронного документа и подписанного усиленной квалифицированной электронной подписью, посредством личного обращения в Администрацию, почтового отправления или посредством ЕПГУ.</w:t>
      </w:r>
    </w:p>
    <w:p w:rsidR="00EB3248" w:rsidRDefault="00EB3248" w:rsidP="00EB3248">
      <w:pPr>
        <w:pStyle w:val="ConsPlusNormal"/>
        <w:ind w:firstLine="540"/>
        <w:jc w:val="both"/>
      </w:pPr>
      <w: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</w:t>
      </w:r>
    </w:p>
    <w:p w:rsidR="00EB3248" w:rsidRDefault="00EB3248" w:rsidP="00EB3248">
      <w:pPr>
        <w:pStyle w:val="ConsPlusNormal"/>
        <w:ind w:firstLine="540"/>
        <w:jc w:val="both"/>
      </w:pPr>
      <w:r>
        <w:t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Администрацией направляется уведомление в указанный срок.</w:t>
      </w:r>
    </w:p>
    <w:p w:rsidR="00EB3248" w:rsidRDefault="00EB3248" w:rsidP="00EB3248">
      <w:pPr>
        <w:pStyle w:val="ConsPlusNormal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B3248" w:rsidRDefault="00EB3248" w:rsidP="00EB3248">
      <w:pPr>
        <w:pStyle w:val="ConsPlusNormal"/>
        <w:ind w:firstLine="540"/>
        <w:jc w:val="both"/>
      </w:pPr>
      <w:r>
        <w:t>- изменение содержания документов, являющихся результатом предоставления муниципальной услуги;</w:t>
      </w:r>
    </w:p>
    <w:p w:rsidR="00EB3248" w:rsidRDefault="00EB3248" w:rsidP="00EB3248">
      <w:pPr>
        <w:pStyle w:val="ConsPlusNormal"/>
        <w:ind w:firstLine="540"/>
        <w:jc w:val="both"/>
      </w:pPr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Текущий </w:t>
      </w:r>
      <w:proofErr w:type="gramStart"/>
      <w:r w:rsidRPr="006C1A1D">
        <w:t>контроль за</w:t>
      </w:r>
      <w:proofErr w:type="gramEnd"/>
      <w:r w:rsidRPr="006C1A1D">
        <w:t xml:space="preserve">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поселения, курирующим соответствующее направление деятельности Главы поселения.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Текущий контроль осуществляется путем проведения плановых и внеплановых проверок. Проверки проводятся в целях выявления и устранения недостатков в предоставлении муниципальной услуги. 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В целях осуществления текущего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ответственными должностными лицами проводятся плановые </w:t>
      </w:r>
      <w:r>
        <w:lastRenderedPageBreak/>
        <w:t>проверки специалистов,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EB3248" w:rsidRDefault="00EB3248" w:rsidP="00EB3248">
      <w:pPr>
        <w:pStyle w:val="ConsPlusNormal"/>
        <w:ind w:firstLine="540"/>
        <w:jc w:val="both"/>
      </w:pPr>
      <w:r w:rsidRPr="006C1A1D">
        <w:t>Плановые проверки осуществляются на основании плана проверок, утвержденного распоряжением Главы поселения.</w:t>
      </w:r>
    </w:p>
    <w:p w:rsidR="00EB3248" w:rsidRDefault="00EB3248" w:rsidP="00EB3248">
      <w:pPr>
        <w:pStyle w:val="ConsPlusNormal"/>
        <w:ind w:firstLine="540"/>
        <w:jc w:val="both"/>
      </w:pPr>
      <w:r>
        <w:t>Внеплановые проверки осуществляются по конкретной жалобе (претензии) заявителя.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Проверки осуществляются на основании распоряжения Главы поселения.</w:t>
      </w:r>
    </w:p>
    <w:p w:rsidR="00EB3248" w:rsidRDefault="00EB3248" w:rsidP="00EB3248">
      <w:pPr>
        <w:pStyle w:val="ConsPlusNormal"/>
        <w:ind w:firstLine="540"/>
        <w:jc w:val="both"/>
      </w:pPr>
      <w:r>
        <w:t>Для проведения проверки формируется комиссия, в состав которой включаются должностные лица Администрации.</w:t>
      </w:r>
    </w:p>
    <w:p w:rsidR="00EB3248" w:rsidRDefault="00EB3248" w:rsidP="00EB3248">
      <w:pPr>
        <w:pStyle w:val="ConsPlusNormal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Главой поселения.</w:t>
      </w:r>
    </w:p>
    <w:p w:rsidR="00EB3248" w:rsidRDefault="00EB3248" w:rsidP="00EB3248">
      <w:pPr>
        <w:pStyle w:val="ConsPlusNormal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B3248" w:rsidRDefault="00EB3248" w:rsidP="00EB3248">
      <w:pPr>
        <w:pStyle w:val="ConsPlusNormal"/>
        <w:ind w:firstLine="540"/>
        <w:jc w:val="both"/>
      </w:pPr>
      <w:r>
        <w:t>По результатам проведенных проверок (плановых, внеплановых) в случае выявления нарушений по предоставлению муниципальной услуги либо нарушения прав заявителей виновные лица привлекаются к ответственности в соответствии с действующим законодательством.</w:t>
      </w:r>
    </w:p>
    <w:p w:rsidR="00EB3248" w:rsidRDefault="00EB3248" w:rsidP="00EB3248">
      <w:pPr>
        <w:pStyle w:val="ConsPlusNormal"/>
        <w:ind w:firstLine="540"/>
        <w:jc w:val="both"/>
      </w:pPr>
      <w:r>
        <w:t>Персональная ответственность должностных лиц за решение и действия (бездействие), принимаемые в ходе предоставления муниципальной услуги, закрепляется в их должностных инструкциях, утвержденных Главой поселения.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EB3248" w:rsidRDefault="00EB3248" w:rsidP="00EB3248">
      <w:pPr>
        <w:pStyle w:val="ConsPlusNormal"/>
        <w:ind w:firstLine="540"/>
        <w:jc w:val="both"/>
      </w:pPr>
      <w: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органа, предоставляющего муниципальную услугу.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B3248" w:rsidRDefault="00EB3248" w:rsidP="00EB3248">
      <w:pPr>
        <w:pStyle w:val="ConsPlusTitle"/>
        <w:jc w:val="center"/>
      </w:pPr>
      <w:r>
        <w:t>и действий (бездействия) органа, предоставляющего</w:t>
      </w:r>
    </w:p>
    <w:p w:rsidR="00EB3248" w:rsidRDefault="00EB3248" w:rsidP="00EB3248">
      <w:pPr>
        <w:pStyle w:val="ConsPlusTitle"/>
        <w:jc w:val="center"/>
      </w:pPr>
      <w:r>
        <w:t>муниципальную услугу, многофункционального центра,</w:t>
      </w:r>
    </w:p>
    <w:p w:rsidR="00EB3248" w:rsidRDefault="00EB3248" w:rsidP="00EB3248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EB3248" w:rsidRDefault="00EB3248" w:rsidP="00EB3248">
      <w:pPr>
        <w:pStyle w:val="ConsPlusTitle"/>
        <w:jc w:val="center"/>
      </w:pPr>
      <w:r>
        <w:t>закона от 27.07.2010 N 210-ФЗ "Об организации предоставления</w:t>
      </w:r>
    </w:p>
    <w:p w:rsidR="00EB3248" w:rsidRDefault="00EB3248" w:rsidP="00EB3248">
      <w:pPr>
        <w:pStyle w:val="ConsPlusTitle"/>
        <w:jc w:val="center"/>
      </w:pPr>
      <w:r>
        <w:t>государственных и муниципальных услуг", а также их</w:t>
      </w:r>
    </w:p>
    <w:p w:rsidR="00EB3248" w:rsidRDefault="00EB3248" w:rsidP="00EB3248">
      <w:pPr>
        <w:pStyle w:val="ConsPlusTitle"/>
        <w:jc w:val="center"/>
      </w:pPr>
      <w:r>
        <w:t>должностных лиц, муниципальных служащих, работников</w:t>
      </w:r>
    </w:p>
    <w:p w:rsidR="00EB3248" w:rsidRDefault="00EB3248" w:rsidP="00EB3248">
      <w:pPr>
        <w:pStyle w:val="ConsPlusNormal"/>
        <w:jc w:val="both"/>
      </w:pP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5.1. Заявители имеют право на обжалование решений и (или) действий (бездействия) Администрации, должностных лиц Администрации, участвующих в предоставлении муниципальной услуги, в порядке, установленном в </w:t>
      </w:r>
      <w:hyperlink w:anchor="Par235" w:tooltip="5.2. Заявитель может обратиться с жалобой в том числе в следующих случаях:" w:history="1">
        <w:r w:rsidRPr="006C1A1D">
          <w:t>пунктах 5.2</w:t>
        </w:r>
      </w:hyperlink>
      <w:r w:rsidRPr="006C1A1D">
        <w:t xml:space="preserve"> - </w:t>
      </w:r>
      <w:hyperlink w:anchor="Par320" w:tooltip="5.20. Комитет обеспечивает информирование заявителей о порядке обжалования решений и действий (бездействия) Комитета, должностных лиц Комитета либо муниципальных служащих посредством размещения соответствующей информации на стендах в местах предоставления муни" w:history="1">
        <w:r w:rsidRPr="006C1A1D">
          <w:t>5.20</w:t>
        </w:r>
      </w:hyperlink>
      <w:r w:rsidRPr="006C1A1D">
        <w:t xml:space="preserve"> настоящего Административного регламента.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Досудебное (внесудебное) обжалование решений и действий (бездействия) ГБУ "МФЦ РБ", организаций, указанных в </w:t>
      </w:r>
      <w:hyperlink r:id="rId14" w:history="1">
        <w:r w:rsidRPr="006C1A1D">
          <w:t>части 1.1 статьи 16</w:t>
        </w:r>
      </w:hyperlink>
      <w:r w:rsidRPr="006C1A1D"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210-ФЗ), а также их работников подлежит рассмотрению в случае и порядке, определенных Федеральным </w:t>
      </w:r>
      <w:hyperlink r:id="rId15" w:history="1">
        <w:r w:rsidRPr="006C1A1D">
          <w:t>законом</w:t>
        </w:r>
      </w:hyperlink>
      <w:r w:rsidRPr="006C1A1D">
        <w:t xml:space="preserve"> N 210-ФЗ.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Заявители (юридические лица и индивидуальные предприниматели) также имеют право на обжалование решений и (или) действий (бездействия) Администрации, должностных лиц Администрации,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bookmarkStart w:id="6" w:name="Par235"/>
      <w:bookmarkEnd w:id="6"/>
      <w:r w:rsidRPr="006C1A1D">
        <w:lastRenderedPageBreak/>
        <w:t xml:space="preserve">5.2. Заявитель может обратиться с </w:t>
      </w:r>
      <w:proofErr w:type="gramStart"/>
      <w:r w:rsidRPr="006C1A1D">
        <w:t>жалобой</w:t>
      </w:r>
      <w:proofErr w:type="gramEnd"/>
      <w:r w:rsidRPr="006C1A1D">
        <w:t xml:space="preserve"> в том числе в следующих случаях: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а)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6C1A1D">
          <w:t>статье 15.1</w:t>
        </w:r>
      </w:hyperlink>
      <w:r w:rsidRPr="006C1A1D">
        <w:t xml:space="preserve"> Федерального закона N 210-ФЗ;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нарушение срока предоставления муниципальной услуги;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Бурятия, муниципальными правовыми актами для предоставления муниципальной услуги;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spellStart"/>
      <w:r w:rsidRPr="006C1A1D">
        <w:t>д</w:t>
      </w:r>
      <w:proofErr w:type="spellEnd"/>
      <w:r w:rsidRPr="006C1A1D"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spellStart"/>
      <w:r w:rsidRPr="006C1A1D">
        <w:t>з</w:t>
      </w:r>
      <w:proofErr w:type="spellEnd"/>
      <w:r w:rsidRPr="006C1A1D">
        <w:t>) нарушение срока или порядка выдачи документов по результатам предоставления муниципальной услуги;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71" w:tooltip="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" w:history="1">
        <w:r w:rsidRPr="006C1A1D">
          <w:t>подпунктом "г" пункта 2.8</w:t>
        </w:r>
      </w:hyperlink>
      <w:r w:rsidRPr="006C1A1D">
        <w:t xml:space="preserve"> настоящего Административного регламента.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5.3. Должностным лицом Администрации, уполномоченным на рассмотрение жалоб, является Глава поселения.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5.4. Жалоба на решения и действия (бездействие) должностных лиц, муниципальных служащих Администрации подается Главе поселения. На решения Главы поселения - в Совет депутатов муниципального образован</w:t>
      </w:r>
      <w:r w:rsidR="005D5F73">
        <w:t>ия сельского поселения «Подлопатин</w:t>
      </w:r>
      <w:r w:rsidRPr="006C1A1D">
        <w:t>ское» (далее – Совет депутатов поселения).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 случае если обжалуются решения Главы поселения, срок рассмотрения жалобы исчисляется со дня регистрации жалобы в Администрации.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Жалоба на решение и действия (бездействие) работника ГБУ "МФЦ РБ" подается руководителю ГБУ "МФЦ РБ". На решения руководителя ГБУ "МФЦ РБ" - учредителю ГБУ "МФЦ РБ" (Администрация Главы Республики Бурятия и Правительства Республики Бурятия) или должностному лицу, уполномоченному нормативно-правовым актом Республики Бурятия.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Жалоба на решение и действия (бездействие) работников организаций, предусмотренных </w:t>
      </w:r>
      <w:hyperlink r:id="rId17" w:history="1">
        <w:r w:rsidRPr="006C1A1D">
          <w:t>частью 1.1 статьи 16</w:t>
        </w:r>
      </w:hyperlink>
      <w:r w:rsidRPr="006C1A1D">
        <w:t xml:space="preserve"> Федерального закона N 210-ФЗ, подается руководителям этих организаций.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5.5. В случае поступления в Администрацию жалобы в отношении муниципальной </w:t>
      </w:r>
      <w:r w:rsidRPr="006C1A1D">
        <w:lastRenderedPageBreak/>
        <w:t>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 течение 3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5.6. Жалоба на решения и действия (бездействие) подается в письменной форме на бумажном носителе, в электронной форме.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5.6.1. Жалоба на должностных лиц, муниципальных служащих Администрации Главе поселения может быть подана: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при личном приеме или письменном обращении по адресу Администрации: 671353, Республика Бурятия, Му</w:t>
      </w:r>
      <w:r w:rsidR="005D5F73">
        <w:t>хоршибирский район, с. Подлопатки, ул. Денисова</w:t>
      </w:r>
      <w:r w:rsidRPr="006C1A1D">
        <w:t>,2;;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в электронном виде:</w:t>
      </w:r>
    </w:p>
    <w:p w:rsidR="00EB3248" w:rsidRPr="00E802ED" w:rsidRDefault="00EB3248" w:rsidP="00EB3248">
      <w:pPr>
        <w:pStyle w:val="ConsPlusNormal"/>
        <w:ind w:firstLine="540"/>
        <w:jc w:val="both"/>
      </w:pPr>
      <w:r w:rsidRPr="006C1A1D">
        <w:t xml:space="preserve">- через официальный сайт Администрации: </w:t>
      </w:r>
      <w:r w:rsidR="00E802ED" w:rsidRPr="00E802ED">
        <w:t xml:space="preserve">https:// </w:t>
      </w:r>
      <w:proofErr w:type="spellStart"/>
      <w:r w:rsidR="00E802ED" w:rsidRPr="00E802ED">
        <w:rPr>
          <w:lang w:val="en-US"/>
        </w:rPr>
        <w:t>podlopatin</w:t>
      </w:r>
      <w:proofErr w:type="spellEnd"/>
      <w:r w:rsidRPr="00E802ED">
        <w:t>skoe-r81.gosweb.gosuslugi.ru;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E802ED">
        <w:t xml:space="preserve">- через Единый портал </w:t>
      </w:r>
      <w:proofErr w:type="spellStart"/>
      <w:r w:rsidRPr="00E802ED">
        <w:t>www.gosuslugi.ru</w:t>
      </w:r>
      <w:proofErr w:type="spellEnd"/>
      <w:r w:rsidRPr="00E802ED">
        <w:t>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через ГБУ "МФЦ РБ" по адресу: 670013, ул. Ключевская, 76а, ул. Столичная, 2а, тел. 28-72-87, 25-05-19.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5.6.2. Жалоба на решения Главы поселения в вышестоящий орган – Совет депутатов поселения может быть подана: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по адресу: 671353, Республика Бурятия, Мух</w:t>
      </w:r>
      <w:r w:rsidR="005D5F73">
        <w:t>оршибирский район, с. Подлопатки ул. Денисова</w:t>
      </w:r>
      <w:r w:rsidRPr="006C1A1D">
        <w:t>,2;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при личном приеме заявителя Председателем Совета депутатов поселения;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в электронном виде: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E802ED">
        <w:t>- через официальный сайт</w:t>
      </w:r>
      <w:r w:rsidR="00E802ED" w:rsidRPr="00E802ED">
        <w:t xml:space="preserve"> Администрации: https:// </w:t>
      </w:r>
      <w:proofErr w:type="spellStart"/>
      <w:r w:rsidR="00E802ED" w:rsidRPr="00E802ED">
        <w:rPr>
          <w:lang w:val="en-US"/>
        </w:rPr>
        <w:t>podlopatin</w:t>
      </w:r>
      <w:proofErr w:type="spellEnd"/>
      <w:r w:rsidRPr="00E802ED">
        <w:t>s</w:t>
      </w:r>
      <w:r w:rsidRPr="006C1A1D">
        <w:t>koe-r81.gosweb.gosuslugi.ru;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- через Единый портал </w:t>
      </w:r>
      <w:proofErr w:type="spellStart"/>
      <w:r w:rsidRPr="006C1A1D">
        <w:t>www.gosuslugi.ru</w:t>
      </w:r>
      <w:proofErr w:type="spellEnd"/>
      <w:r w:rsidRPr="006C1A1D">
        <w:t>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г) через ГБУ "МФЦ РБ" по адресу: 670013, ул. Ключевская, 76а, ул. Столичная, 2а, тел. 28-72-87, 25-05-19.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5.6.3. Жалоба на ГБУ "МФЦ РБ", работника ГБУ "МФЦ РБ" может быть подана: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при личном приеме или письменном обращении по почте: 670013, ул. Ключевская, 76а, ул. Столичная, 2а;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в электронном виде: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- через официальный сайт ГБУ "МФЦ РБ" </w:t>
      </w:r>
      <w:proofErr w:type="spellStart"/>
      <w:r w:rsidRPr="006C1A1D">
        <w:t>mfc.govrb.ru</w:t>
      </w:r>
      <w:proofErr w:type="spellEnd"/>
      <w:r w:rsidRPr="006C1A1D">
        <w:t>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- через Единый портал </w:t>
      </w:r>
      <w:proofErr w:type="spellStart"/>
      <w:r w:rsidRPr="006C1A1D">
        <w:t>www.gosuslugi.ru</w:t>
      </w:r>
      <w:proofErr w:type="spellEnd"/>
      <w:r w:rsidRPr="006C1A1D">
        <w:t>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gramStart"/>
      <w:r w:rsidRPr="006C1A1D"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Интернет.</w:t>
      </w:r>
      <w:proofErr w:type="gramEnd"/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5.6.4.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bookmarkStart w:id="7" w:name="Par277"/>
      <w:bookmarkEnd w:id="7"/>
      <w:r w:rsidRPr="006C1A1D">
        <w:lastRenderedPageBreak/>
        <w:t>5.7. Жалоба должна содержать: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gramStart"/>
      <w:r w:rsidRPr="006C1A1D">
        <w:t xml:space="preserve">а) наименование Администрации, фамилию, имя, отчество должностного лица, предоставляющего муниципальную услугу, либо муниципального служащего, ГБУ "МФЦ РБ", его руководителя и (или) работника, организаций, предусмотренных </w:t>
      </w:r>
      <w:hyperlink r:id="rId18" w:history="1">
        <w:r w:rsidRPr="006C1A1D">
          <w:t>частью 1.1 статьи 16</w:t>
        </w:r>
      </w:hyperlink>
      <w:r w:rsidRPr="006C1A1D"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EB3248" w:rsidRPr="006C1A1D" w:rsidRDefault="00EB3248" w:rsidP="00EB3248">
      <w:pPr>
        <w:pStyle w:val="ConsPlusNormal"/>
        <w:ind w:firstLine="540"/>
        <w:jc w:val="both"/>
      </w:pPr>
      <w:proofErr w:type="gramStart"/>
      <w:r w:rsidRPr="006C1A1D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в) сведения об обжалуемых решениях и действиях (бездействии) Администрации, его должностного лица, муниципального служащего, ГБУ "МФЦ РБ", работника ГБУ "МФЦ РБ", организаций, предусмотренных </w:t>
      </w:r>
      <w:hyperlink r:id="rId19" w:history="1">
        <w:r w:rsidRPr="006C1A1D">
          <w:t>частью 1.1 статьи 16</w:t>
        </w:r>
      </w:hyperlink>
      <w:r w:rsidRPr="006C1A1D">
        <w:t xml:space="preserve"> Федерального закона N 210-ФЗ, их работников;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г) 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служащего, ГБУ "МФЦ РБ", работника ГБУ "МФЦ РБ", организаций, предусмотренных </w:t>
      </w:r>
      <w:hyperlink r:id="rId20" w:history="1">
        <w:r w:rsidRPr="006C1A1D">
          <w:t>частью 1.1 статьи 16</w:t>
        </w:r>
      </w:hyperlink>
      <w:r w:rsidRPr="006C1A1D"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1A1D">
        <w:t>представлена</w:t>
      </w:r>
      <w:proofErr w:type="gramEnd"/>
      <w:r w:rsidRPr="006C1A1D">
        <w:t>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оформленная в соответствии с законодательством Российской Федерации доверенность (для физических лиц);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При подаче жалобы в электронном виде документы, указанные в </w:t>
      </w:r>
      <w:hyperlink w:anchor="Par277" w:tooltip="5.7. Жалоба должна содержать:" w:history="1">
        <w:r w:rsidRPr="006C1A1D">
          <w:t>п. 5.7</w:t>
        </w:r>
      </w:hyperlink>
      <w:r w:rsidRPr="006C1A1D">
        <w:t>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5.10. Основания для приостановления рассмотрения жалобы отсутствуют.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lastRenderedPageBreak/>
        <w:t xml:space="preserve">5.11. </w:t>
      </w:r>
      <w:proofErr w:type="gramStart"/>
      <w:r w:rsidRPr="006C1A1D">
        <w:t xml:space="preserve">По результатам рассмотрения жалобы в соответствии с </w:t>
      </w:r>
      <w:hyperlink r:id="rId21" w:history="1">
        <w:r w:rsidRPr="006C1A1D">
          <w:t>частью 7 статьи 11.2</w:t>
        </w:r>
      </w:hyperlink>
      <w:r w:rsidRPr="006C1A1D">
        <w:t xml:space="preserve"> Федерального закона N 210-ФЗ Глава поселения (в случае его отсутствия - должностное лицо, назначенное распоряжением Главы поселения)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</w:t>
      </w:r>
      <w:proofErr w:type="gramEnd"/>
      <w:r w:rsidRPr="006C1A1D">
        <w:t xml:space="preserve">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(за </w:t>
      </w:r>
      <w:proofErr w:type="gramStart"/>
      <w:r w:rsidRPr="006C1A1D">
        <w:t>исключением</w:t>
      </w:r>
      <w:proofErr w:type="gramEnd"/>
      <w:r w:rsidRPr="006C1A1D">
        <w:t xml:space="preserve"> если жалоба подана на Главы поселения), либо об отказе в ее удовлетворении.</w:t>
      </w:r>
    </w:p>
    <w:p w:rsidR="00EB3248" w:rsidRPr="006C1A1D" w:rsidRDefault="00EB3248" w:rsidP="00EB3248">
      <w:pPr>
        <w:pStyle w:val="ConsPlusNormal"/>
        <w:ind w:firstLine="540"/>
        <w:jc w:val="both"/>
      </w:pPr>
      <w:bookmarkStart w:id="8" w:name="Par292"/>
      <w:bookmarkEnd w:id="8"/>
      <w:r w:rsidRPr="006C1A1D">
        <w:t>5.12. Мотивированный ответ по результатам рассмотрения Администрацией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5.12.1. В случае признания жалобы подлежащей удовлетворению в ответе заявителю, указанном в </w:t>
      </w:r>
      <w:hyperlink w:anchor="Par292" w:tooltip="5.12. Мотивированный ответ по результатам рассмотрения Комитетом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" w:history="1">
        <w:r w:rsidRPr="006C1A1D">
          <w:t>пункте 5.12</w:t>
        </w:r>
      </w:hyperlink>
      <w:r w:rsidRPr="006C1A1D">
        <w:t xml:space="preserve">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1A1D">
        <w:t>неудобства</w:t>
      </w:r>
      <w:proofErr w:type="gramEnd"/>
      <w:r w:rsidR="005D5F73">
        <w:t xml:space="preserve"> и</w:t>
      </w:r>
      <w:r w:rsidRPr="006C1A1D"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5.12.2. В случае признания жалобы</w:t>
      </w:r>
      <w:r w:rsidR="005D5F73">
        <w:t>,</w:t>
      </w:r>
      <w:r w:rsidRPr="006C1A1D">
        <w:t xml:space="preserve"> не подлежащей удовлетворению в ответе заявителю</w:t>
      </w:r>
      <w:r w:rsidR="005D5F73">
        <w:t>,</w:t>
      </w:r>
      <w:r w:rsidRPr="006C1A1D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5.13. В ответе по результатам рассмотрения жалобы Администрацией указываются: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фамилия, имя, отчество (при наличии) заявителя;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г) основания для принятия решения по жалобе;</w:t>
      </w:r>
    </w:p>
    <w:p w:rsidR="00EB3248" w:rsidRPr="006C1A1D" w:rsidRDefault="00EB3248" w:rsidP="00EB3248">
      <w:pPr>
        <w:pStyle w:val="ConsPlusNormal"/>
        <w:ind w:firstLine="540"/>
        <w:jc w:val="both"/>
      </w:pPr>
      <w:proofErr w:type="spellStart"/>
      <w:r w:rsidRPr="006C1A1D">
        <w:t>д</w:t>
      </w:r>
      <w:proofErr w:type="spellEnd"/>
      <w:r w:rsidRPr="006C1A1D">
        <w:t>) принятое по жалобе решение;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ж) сведения о порядке обжалования принятого по жалобе решения.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5.14.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Ответ по результатам рассмотрения жалобы на решения Главы поселения подписывается Председателя Совета депутатов поселения.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 xml:space="preserve">5.15. </w:t>
      </w:r>
      <w:proofErr w:type="gramStart"/>
      <w:r w:rsidRPr="006C1A1D"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6C1A1D">
          <w:t>Кодексом</w:t>
        </w:r>
      </w:hyperlink>
      <w:r w:rsidRPr="006C1A1D">
        <w:t xml:space="preserve"> Российской Федерации об административных правонарушениях или </w:t>
      </w:r>
      <w:hyperlink r:id="rId23" w:history="1">
        <w:r w:rsidRPr="006C1A1D">
          <w:t>Законом</w:t>
        </w:r>
      </w:hyperlink>
      <w:r w:rsidRPr="006C1A1D">
        <w:t xml:space="preserve"> Республики Бурятия от 05.05.2011 №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распоряжением Главы поселения), Председатель Совета депу</w:t>
      </w:r>
      <w:r w:rsidR="005D5F73">
        <w:t>т</w:t>
      </w:r>
      <w:r w:rsidRPr="006C1A1D">
        <w:t>атов поселения (в отношении жалобы на Главу поселения) в соответствии с</w:t>
      </w:r>
      <w:proofErr w:type="gramEnd"/>
      <w:r w:rsidRPr="006C1A1D">
        <w:t xml:space="preserve"> </w:t>
      </w:r>
      <w:hyperlink r:id="rId24" w:history="1">
        <w:r w:rsidRPr="006C1A1D">
          <w:t>частью 1 статьи 11.2</w:t>
        </w:r>
      </w:hyperlink>
      <w:r w:rsidRPr="006C1A1D">
        <w:t xml:space="preserve"> Закона № 210-ФЗ незамедлительно направляют имеющиеся материалы в органы </w:t>
      </w:r>
      <w:r w:rsidRPr="006C1A1D">
        <w:lastRenderedPageBreak/>
        <w:t>прокуратуры.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5.16. Администрация отказывает в рассмотрении жалобы в следующих случаях: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наличие решения по жалобе, принятого ранее в отношении того же заявителя и по тому же предмету жалобы;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5.17.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5.18.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а) запрашивать дополнительные документы и материалы, в том числе в электронном виде;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в) получать письменный ответ по существу поставленных в жалобе вопросов;</w:t>
      </w:r>
    </w:p>
    <w:p w:rsidR="00EB3248" w:rsidRPr="006C1A1D" w:rsidRDefault="00EB3248" w:rsidP="00EB3248">
      <w:pPr>
        <w:pStyle w:val="ConsPlusNormal"/>
        <w:ind w:firstLine="540"/>
        <w:jc w:val="both"/>
      </w:pPr>
      <w:r w:rsidRPr="006C1A1D">
        <w:t>г) обращаться с заявлением о прекращении рассмотрения жалобы.</w:t>
      </w:r>
    </w:p>
    <w:p w:rsidR="00EB3248" w:rsidRPr="006C1A1D" w:rsidRDefault="00EB3248" w:rsidP="00EB3248">
      <w:pPr>
        <w:pStyle w:val="ConsPlusNormal"/>
        <w:ind w:firstLine="540"/>
        <w:jc w:val="both"/>
      </w:pPr>
      <w:bookmarkStart w:id="9" w:name="Par320"/>
      <w:bookmarkEnd w:id="9"/>
      <w:r w:rsidRPr="006C1A1D">
        <w:t>5.19. 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услуг.</w:t>
      </w: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jc w:val="right"/>
        <w:outlineLvl w:val="1"/>
      </w:pPr>
      <w:r>
        <w:t>Приложение</w:t>
      </w:r>
    </w:p>
    <w:p w:rsidR="00EB3248" w:rsidRDefault="00EB3248" w:rsidP="00EB3248">
      <w:pPr>
        <w:pStyle w:val="ConsPlusNormal"/>
        <w:jc w:val="right"/>
      </w:pPr>
      <w:r>
        <w:t>к Административному регламенту</w:t>
      </w:r>
    </w:p>
    <w:p w:rsidR="00EB3248" w:rsidRDefault="00EB3248" w:rsidP="00EB3248">
      <w:pPr>
        <w:pStyle w:val="ConsPlusNormal"/>
        <w:jc w:val="right"/>
      </w:pPr>
      <w:r>
        <w:t>предоставления муниципальной услуги</w:t>
      </w:r>
    </w:p>
    <w:p w:rsidR="00EB3248" w:rsidRDefault="00EB3248" w:rsidP="00EB3248">
      <w:pPr>
        <w:pStyle w:val="ConsPlusNormal"/>
        <w:jc w:val="right"/>
      </w:pPr>
      <w:r>
        <w:t>«Предоставление мест для размещения</w:t>
      </w:r>
    </w:p>
    <w:p w:rsidR="00EB3248" w:rsidRDefault="00EB3248" w:rsidP="00EB3248">
      <w:pPr>
        <w:pStyle w:val="ConsPlusNormal"/>
        <w:jc w:val="right"/>
      </w:pPr>
      <w:r>
        <w:t>нестационарных торговых объектов</w:t>
      </w:r>
    </w:p>
    <w:p w:rsidR="00EB3248" w:rsidRDefault="00EB3248" w:rsidP="00EB3248">
      <w:pPr>
        <w:pStyle w:val="ConsPlusNormal"/>
        <w:jc w:val="right"/>
      </w:pPr>
      <w:r>
        <w:t>на земельных участках, находящихся</w:t>
      </w:r>
    </w:p>
    <w:p w:rsidR="00EB3248" w:rsidRDefault="00EB3248" w:rsidP="00EB3248">
      <w:pPr>
        <w:pStyle w:val="ConsPlusNormal"/>
        <w:jc w:val="right"/>
      </w:pPr>
      <w:r>
        <w:t>в муниципальной собственности»</w:t>
      </w:r>
    </w:p>
    <w:p w:rsidR="00EB3248" w:rsidRDefault="00EB3248" w:rsidP="00EB32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3572"/>
        <w:gridCol w:w="340"/>
        <w:gridCol w:w="2388"/>
      </w:tblGrid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jc w:val="right"/>
            </w:pPr>
            <w:r w:rsidRPr="00683F5A">
              <w:t xml:space="preserve">Главе </w:t>
            </w:r>
          </w:p>
          <w:p w:rsidR="00EB3248" w:rsidRPr="00683F5A" w:rsidRDefault="00EB3248" w:rsidP="005A060E">
            <w:pPr>
              <w:pStyle w:val="ConsPlusNormal"/>
              <w:jc w:val="right"/>
            </w:pPr>
            <w:r w:rsidRPr="00683F5A">
              <w:t xml:space="preserve">муниципального образования </w:t>
            </w:r>
          </w:p>
          <w:p w:rsidR="00EB3248" w:rsidRPr="00683F5A" w:rsidRDefault="005D5F73" w:rsidP="005A060E">
            <w:pPr>
              <w:pStyle w:val="ConsPlusNormal"/>
              <w:jc w:val="right"/>
            </w:pPr>
            <w:r>
              <w:t>сельского  поселения «Подлопатин</w:t>
            </w:r>
            <w:r w:rsidR="00EB3248" w:rsidRPr="00683F5A">
              <w:t>ское»</w:t>
            </w:r>
          </w:p>
          <w:p w:rsidR="00EB3248" w:rsidRPr="00683F5A" w:rsidRDefault="00EB3248" w:rsidP="005A060E">
            <w:pPr>
              <w:pStyle w:val="ConsPlusNormal"/>
              <w:jc w:val="right"/>
            </w:pPr>
            <w:r w:rsidRPr="00683F5A">
              <w:t>___________________________________</w:t>
            </w:r>
          </w:p>
        </w:tc>
        <w:bookmarkStart w:id="10" w:name="_GoBack"/>
        <w:bookmarkEnd w:id="10"/>
      </w:tr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</w:pPr>
          </w:p>
        </w:tc>
      </w:tr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jc w:val="center"/>
            </w:pPr>
            <w:bookmarkStart w:id="11" w:name="Par347"/>
            <w:bookmarkEnd w:id="11"/>
            <w:r w:rsidRPr="00683F5A">
              <w:t>ЗАЯВЛЕНИЕ</w:t>
            </w:r>
          </w:p>
          <w:p w:rsidR="00EB3248" w:rsidRPr="00683F5A" w:rsidRDefault="00EB3248" w:rsidP="005A060E">
            <w:pPr>
              <w:pStyle w:val="ConsPlusNormal"/>
              <w:jc w:val="center"/>
            </w:pPr>
            <w:r w:rsidRPr="00683F5A">
              <w:t>о предоставлении места для размещения нестационарного</w:t>
            </w:r>
          </w:p>
          <w:p w:rsidR="00EB3248" w:rsidRPr="00683F5A" w:rsidRDefault="00EB3248" w:rsidP="005A060E">
            <w:pPr>
              <w:pStyle w:val="ConsPlusNormal"/>
              <w:jc w:val="center"/>
            </w:pPr>
            <w:r w:rsidRPr="00683F5A">
              <w:t>торгового объекта на земельных участках, находящихся</w:t>
            </w:r>
          </w:p>
          <w:p w:rsidR="00EB3248" w:rsidRPr="00683F5A" w:rsidRDefault="00EB3248" w:rsidP="005A060E">
            <w:pPr>
              <w:pStyle w:val="ConsPlusNormal"/>
              <w:jc w:val="center"/>
            </w:pPr>
            <w:r w:rsidRPr="00683F5A">
              <w:t xml:space="preserve">в муниципальной собственности муниципального образования </w:t>
            </w:r>
          </w:p>
          <w:p w:rsidR="00EB3248" w:rsidRPr="00683F5A" w:rsidRDefault="005D5F73" w:rsidP="005A060E">
            <w:pPr>
              <w:pStyle w:val="ConsPlusNormal"/>
              <w:jc w:val="center"/>
            </w:pPr>
            <w:r>
              <w:t>сельского  поселения «Подлопатин</w:t>
            </w:r>
            <w:r w:rsidR="00EB3248" w:rsidRPr="00683F5A">
              <w:t>ское»</w:t>
            </w:r>
          </w:p>
          <w:p w:rsidR="00EB3248" w:rsidRPr="00683F5A" w:rsidRDefault="00EB3248" w:rsidP="005A060E">
            <w:pPr>
              <w:pStyle w:val="ConsPlusNormal"/>
              <w:jc w:val="center"/>
            </w:pPr>
          </w:p>
        </w:tc>
      </w:tr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Я, _________________________________________________________________,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(Ф.И.О. заявителя)</w:t>
            </w:r>
          </w:p>
        </w:tc>
      </w:tr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lastRenderedPageBreak/>
              <w:t>действуя на основании __________________________________________________</w:t>
            </w:r>
          </w:p>
        </w:tc>
      </w:tr>
      <w:tr w:rsidR="00EB3248" w:rsidRPr="00683F5A" w:rsidTr="005A060E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B3248" w:rsidRPr="00683F5A" w:rsidTr="005A060E">
        <w:tc>
          <w:tcPr>
            <w:tcW w:w="9418" w:type="dxa"/>
            <w:gridSpan w:val="5"/>
            <w:tcBorders>
              <w:top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(устава, положения, доверенности и т.п.)</w:t>
            </w:r>
          </w:p>
        </w:tc>
      </w:tr>
      <w:tr w:rsidR="00EB3248" w:rsidRPr="00683F5A" w:rsidTr="005A060E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B3248" w:rsidRPr="00683F5A" w:rsidTr="005A060E">
        <w:tc>
          <w:tcPr>
            <w:tcW w:w="9418" w:type="dxa"/>
            <w:gridSpan w:val="5"/>
            <w:tcBorders>
              <w:top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от имени ________________________________________________________________,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(Ф.И.О., наименование юридического лица)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паспортные данные: 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 xml:space="preserve">(серия, N паспорта, кем, когда </w:t>
            </w:r>
            <w:proofErr w:type="gramStart"/>
            <w:r w:rsidRPr="00683F5A">
              <w:rPr>
                <w:sz w:val="22"/>
                <w:szCs w:val="22"/>
              </w:rPr>
              <w:t>выдан</w:t>
            </w:r>
            <w:proofErr w:type="gramEnd"/>
            <w:r w:rsidRPr="00683F5A">
              <w:rPr>
                <w:sz w:val="22"/>
                <w:szCs w:val="22"/>
              </w:rPr>
              <w:t>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адрес: __________________________________________________________________,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(местонахождение заявителя или представителя заявителя)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почтовый адрес: _________________________________________________________,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адрес электронной почты 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N контактного телефона: ____________________, _____________________________.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Идентификационный номер налогоплательщика ______________________________.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Дата постановки на учет юридического лица в налоговом органе "__" __________ 20__ г.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Основной государственный регистрационный номер юридического лица __________________________________________________________________.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Дата постановки на учет индивидуального предпринимателя в налоговом органе "__" ____________ 20__ г.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 ______________________________________________________.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Подтверждаю отсутствие решения о приостановлении деятельности _____________________________________________________________________.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(да/нет)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Прошу рассмотреть возможность предоставления места для размещения нестационарного торгового объекта ориентировочной площадью _________ кв. м ______________________________________________________________________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(тип нестационарного торгового объекта)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______________________________________________________________________,</w:t>
            </w:r>
          </w:p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(специализация объекта)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место размещения объекта ________________________________________________ в соответствии со схемой размещения нестационарных торговых объектов.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К заявлению прилагаю следующие документы: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- копию документа, удостоверяющего личность заявителя (заявителей) либо личность представителя заявителя;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- копию документа, удостоверяющего права (полномочия) представителя заявителя.</w:t>
            </w:r>
          </w:p>
        </w:tc>
      </w:tr>
      <w:tr w:rsidR="00EB3248" w:rsidRPr="00683F5A" w:rsidTr="005A060E">
        <w:tc>
          <w:tcPr>
            <w:tcW w:w="2778" w:type="dxa"/>
          </w:tcPr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B3248" w:rsidRPr="00683F5A" w:rsidTr="005A060E">
        <w:tc>
          <w:tcPr>
            <w:tcW w:w="2778" w:type="dxa"/>
          </w:tcPr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(дата)</w:t>
            </w: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(Ф.И.О. гражданина)</w:t>
            </w: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(подпись)</w:t>
            </w:r>
          </w:p>
        </w:tc>
      </w:tr>
      <w:tr w:rsidR="00EB3248" w:rsidRPr="00683F5A" w:rsidTr="005A060E"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Способ получения результата предоставления муниципальной услуги: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1) лично либо через представителя, через ГБУ "МФЦ РБ", посредством электронной или почтовой связи.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Номер телефона: _______________ (при выборе способа получения результата лично);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2) филиал ГБУ "МФЦ РБ" _________________________ (при выборе способа получения результата через ГБУ "МФЦ РБ");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3) электронный адрес: __________________________ (при выборе способа получения результата электронной почтой);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4) почтовый адрес: _____________________________ (при выборе способа получения результата почтовым направлением).</w:t>
            </w:r>
          </w:p>
        </w:tc>
      </w:tr>
      <w:tr w:rsidR="00EB3248" w:rsidRPr="00683F5A" w:rsidTr="005A060E">
        <w:tc>
          <w:tcPr>
            <w:tcW w:w="6690" w:type="dxa"/>
            <w:gridSpan w:val="3"/>
          </w:tcPr>
          <w:p w:rsidR="00EB3248" w:rsidRPr="00683F5A" w:rsidRDefault="00EB3248" w:rsidP="005A060E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Даю согласие на обработку своих персональных данных</w:t>
            </w: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B3248" w:rsidRPr="00683F5A" w:rsidTr="005A060E">
        <w:tc>
          <w:tcPr>
            <w:tcW w:w="6690" w:type="dxa"/>
            <w:gridSpan w:val="3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EB3248" w:rsidRPr="00683F5A" w:rsidRDefault="00EB3248" w:rsidP="005A060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EB3248" w:rsidRPr="00683F5A" w:rsidRDefault="00EB3248" w:rsidP="005A0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(подпись)</w:t>
            </w:r>
          </w:p>
        </w:tc>
      </w:tr>
      <w:tr w:rsidR="00EB3248" w:rsidRPr="00683F5A" w:rsidTr="005A060E">
        <w:trPr>
          <w:trHeight w:val="27"/>
        </w:trPr>
        <w:tc>
          <w:tcPr>
            <w:tcW w:w="9418" w:type="dxa"/>
            <w:gridSpan w:val="5"/>
          </w:tcPr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683F5A">
              <w:rPr>
                <w:sz w:val="22"/>
                <w:szCs w:val="22"/>
              </w:rPr>
              <w:t>Администрации муниципального образовани</w:t>
            </w:r>
            <w:r w:rsidR="005D5F73">
              <w:rPr>
                <w:sz w:val="22"/>
                <w:szCs w:val="22"/>
              </w:rPr>
              <w:t>я сельского  поселения «Подлопатин</w:t>
            </w:r>
            <w:r w:rsidRPr="00683F5A">
              <w:rPr>
                <w:sz w:val="22"/>
                <w:szCs w:val="22"/>
              </w:rPr>
              <w:t xml:space="preserve">ское» в соответствии со </w:t>
            </w:r>
            <w:hyperlink r:id="rId25" w:history="1">
              <w:r w:rsidRPr="00683F5A">
                <w:rPr>
                  <w:sz w:val="22"/>
                  <w:szCs w:val="22"/>
                </w:rPr>
                <w:t>статьей 9</w:t>
              </w:r>
            </w:hyperlink>
            <w:r w:rsidRPr="00683F5A">
              <w:rPr>
                <w:sz w:val="22"/>
                <w:szCs w:val="22"/>
              </w:rPr>
      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 в целях предоставления муниципальной услуги «Предоставление мест для размещения нестационарных торговых объектов на земельных участках, находящихся в муниципальной собственности муниципального образован</w:t>
            </w:r>
            <w:r w:rsidR="005D5F73">
              <w:rPr>
                <w:sz w:val="22"/>
                <w:szCs w:val="22"/>
              </w:rPr>
              <w:t>ия сельского поселения «Подлопатин</w:t>
            </w:r>
            <w:r w:rsidRPr="00683F5A">
              <w:rPr>
                <w:sz w:val="22"/>
                <w:szCs w:val="22"/>
              </w:rPr>
              <w:t xml:space="preserve">ское», а именно на совершение действий, предусмотренных </w:t>
            </w:r>
            <w:hyperlink r:id="rId26" w:history="1">
              <w:r w:rsidRPr="00683F5A">
                <w:rPr>
                  <w:sz w:val="22"/>
                  <w:szCs w:val="22"/>
                </w:rPr>
                <w:t>пунктом 3</w:t>
              </w:r>
              <w:proofErr w:type="gramEnd"/>
              <w:r w:rsidRPr="00683F5A">
                <w:rPr>
                  <w:sz w:val="22"/>
                  <w:szCs w:val="22"/>
                </w:rPr>
                <w:t xml:space="preserve"> статьи 3</w:t>
              </w:r>
            </w:hyperlink>
            <w:r w:rsidRPr="00683F5A">
              <w:rPr>
                <w:sz w:val="22"/>
                <w:szCs w:val="22"/>
              </w:rPr>
              <w:t xml:space="preserve"> Федерального закона «О персональных данных».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______________________________________</w:t>
            </w:r>
          </w:p>
          <w:p w:rsidR="00EB3248" w:rsidRPr="00683F5A" w:rsidRDefault="00EB3248" w:rsidP="005A060E">
            <w:pPr>
              <w:pStyle w:val="ConsPlusNormal"/>
              <w:jc w:val="both"/>
              <w:rPr>
                <w:sz w:val="22"/>
                <w:szCs w:val="22"/>
              </w:rPr>
            </w:pPr>
            <w:r w:rsidRPr="00683F5A">
              <w:rPr>
                <w:sz w:val="22"/>
                <w:szCs w:val="22"/>
              </w:rPr>
              <w:t>(подпись лица, принявшего заявление)</w:t>
            </w:r>
          </w:p>
        </w:tc>
      </w:tr>
    </w:tbl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jc w:val="both"/>
      </w:pPr>
    </w:p>
    <w:p w:rsidR="00EB3248" w:rsidRDefault="00EB3248" w:rsidP="00EB324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BF"/>
    <w:multiLevelType w:val="hybridMultilevel"/>
    <w:tmpl w:val="699E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48"/>
    <w:rsid w:val="0001556A"/>
    <w:rsid w:val="004C226A"/>
    <w:rsid w:val="00527DDC"/>
    <w:rsid w:val="005D5F73"/>
    <w:rsid w:val="008618F6"/>
    <w:rsid w:val="00A01CB4"/>
    <w:rsid w:val="00A51C51"/>
    <w:rsid w:val="00C869B6"/>
    <w:rsid w:val="00E056EF"/>
    <w:rsid w:val="00E802ED"/>
    <w:rsid w:val="00EB3248"/>
    <w:rsid w:val="00F30077"/>
    <w:rsid w:val="00FD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B3248"/>
    <w:rPr>
      <w:color w:val="0000FF"/>
      <w:u w:val="single"/>
    </w:rPr>
  </w:style>
  <w:style w:type="paragraph" w:customStyle="1" w:styleId="ConsPlusTitle">
    <w:name w:val="ConsPlusTitle"/>
    <w:uiPriority w:val="99"/>
    <w:rsid w:val="00EB3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3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ate=25.07.2024&amp;dst=339&amp;field=134" TargetMode="External"/><Relationship Id="rId13" Type="http://schemas.openxmlformats.org/officeDocument/2006/relationships/hyperlink" Target="https://login.consultant.ru/link/?req=doc&amp;base=LAW&amp;n=480453&amp;date=25.07.2024&amp;dst=244&amp;field=134" TargetMode="External"/><Relationship Id="rId18" Type="http://schemas.openxmlformats.org/officeDocument/2006/relationships/hyperlink" Target="https://login.consultant.ru/link/?req=doc&amp;base=LAW&amp;n=465798&amp;date=29.03.2024&amp;dst=100352&amp;field=134" TargetMode="External"/><Relationship Id="rId26" Type="http://schemas.openxmlformats.org/officeDocument/2006/relationships/hyperlink" Target="https://login.consultant.ru/link/?req=doc&amp;base=LAW&amp;n=439201&amp;date=25.07.2024&amp;dst=10023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98&amp;date=29.03.2024&amp;dst=234&amp;field=134" TargetMode="External"/><Relationship Id="rId7" Type="http://schemas.openxmlformats.org/officeDocument/2006/relationships/hyperlink" Target="https://login.consultant.ru/link/?req=doc&amp;base=LAW&amp;n=480453&amp;date=25.07.2024&amp;dst=43&amp;field=134" TargetMode="External"/><Relationship Id="rId12" Type="http://schemas.openxmlformats.org/officeDocument/2006/relationships/hyperlink" Target="https://login.consultant.ru/link/?req=doc&amp;base=LAW&amp;n=480453&amp;date=25.07.2024&amp;dst=244&amp;field=134" TargetMode="External"/><Relationship Id="rId17" Type="http://schemas.openxmlformats.org/officeDocument/2006/relationships/hyperlink" Target="https://login.consultant.ru/link/?req=doc&amp;base=LAW&amp;n=465798&amp;date=29.03.2024&amp;dst=100352&amp;field=134" TargetMode="External"/><Relationship Id="rId25" Type="http://schemas.openxmlformats.org/officeDocument/2006/relationships/hyperlink" Target="https://login.consultant.ru/link/?req=doc&amp;base=LAW&amp;n=439201&amp;date=25.07.2024&amp;dst=10027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ate=29.03.2024&amp;dst=244&amp;field=134" TargetMode="External"/><Relationship Id="rId20" Type="http://schemas.openxmlformats.org/officeDocument/2006/relationships/hyperlink" Target="https://login.consultant.ru/link/?req=doc&amp;base=LAW&amp;n=465798&amp;date=29.03.2024&amp;dst=100352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podlopatki2015@yandex.ru" TargetMode="External"/><Relationship Id="rId11" Type="http://schemas.openxmlformats.org/officeDocument/2006/relationships/hyperlink" Target="https://login.consultant.ru/link/?req=doc&amp;base=LAW&amp;n=480453&amp;date=25.07.2024&amp;dst=359&amp;field=134" TargetMode="External"/><Relationship Id="rId24" Type="http://schemas.openxmlformats.org/officeDocument/2006/relationships/hyperlink" Target="consultantplus://offline/ref=04DC95437D445E1F279FD09765144531B325FBD44BA9A5E8D463C661B41EC13A1E47280C69901369BF62289539448C10F4D78D5F7DGEh5H" TargetMode="External"/><Relationship Id="rId5" Type="http://schemas.openxmlformats.org/officeDocument/2006/relationships/hyperlink" Target="https://login.consultant.ru/link/?req=doc&amp;base=LAW&amp;n=480453&amp;date=25.07.2024&amp;dst=100094&amp;field=134" TargetMode="External"/><Relationship Id="rId15" Type="http://schemas.openxmlformats.org/officeDocument/2006/relationships/hyperlink" Target="https://login.consultant.ru/link/?req=doc&amp;base=LAW&amp;n=465798&amp;date=29.03.2024" TargetMode="External"/><Relationship Id="rId23" Type="http://schemas.openxmlformats.org/officeDocument/2006/relationships/hyperlink" Target="consultantplus://offline/ref=04DC95437D445E1F279FD08176781839B52AA7D94EACAFB7883C9D3CE317CB6D5908715F2FC3153DEB387D9B27439212GFh7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&amp;date=25.07.2024&amp;dst=100352&amp;field=134" TargetMode="External"/><Relationship Id="rId19" Type="http://schemas.openxmlformats.org/officeDocument/2006/relationships/hyperlink" Target="https://login.consultant.ru/link/?req=doc&amp;base=LAW&amp;n=465798&amp;date=29.03.2024&amp;dst=1003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ate=25.07.2024&amp;dst=100352&amp;field=134" TargetMode="External"/><Relationship Id="rId14" Type="http://schemas.openxmlformats.org/officeDocument/2006/relationships/hyperlink" Target="https://login.consultant.ru/link/?req=doc&amp;base=LAW&amp;n=465798&amp;date=29.03.2024&amp;dst=100352&amp;field=134" TargetMode="External"/><Relationship Id="rId22" Type="http://schemas.openxmlformats.org/officeDocument/2006/relationships/hyperlink" Target="consultantplus://offline/ref=04DC95437D445E1F279FD09765144531B325F9D34CA8A5E8D463C661B41EC13A0C4770036B93063DED387F983BG4h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8821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2024-09-23T02:55:00Z</dcterms:created>
  <dcterms:modified xsi:type="dcterms:W3CDTF">2024-09-23T02:55:00Z</dcterms:modified>
</cp:coreProperties>
</file>