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BA" w:rsidRDefault="00D366BA" w:rsidP="00D366BA">
      <w:pPr>
        <w:pStyle w:val="a3"/>
        <w:adjustRightInd/>
        <w:ind w:firstLine="0"/>
        <w:jc w:val="center"/>
        <w:rPr>
          <w:b/>
          <w:bCs/>
        </w:rPr>
      </w:pPr>
      <w:r>
        <w:rPr>
          <w:b/>
          <w:bCs/>
        </w:rPr>
        <w:t>СОВЕТ ДЕПУТАТОВ МУНИЦИПАЛЬНОГО ОБРАЗОВАНИЯ</w:t>
      </w:r>
    </w:p>
    <w:p w:rsidR="00D366BA" w:rsidRDefault="00D366BA" w:rsidP="00D366BA">
      <w:pPr>
        <w:pStyle w:val="a5"/>
        <w:pBdr>
          <w:bottom w:val="single" w:sz="12" w:space="1" w:color="auto"/>
        </w:pBdr>
        <w:spacing w:after="0"/>
        <w:ind w:firstLine="567"/>
        <w:jc w:val="center"/>
        <w:rPr>
          <w:b/>
          <w:bCs/>
        </w:rPr>
      </w:pPr>
      <w:r>
        <w:rPr>
          <w:b/>
          <w:bCs/>
        </w:rPr>
        <w:t>сельского поселение «Подлопатинское»</w:t>
      </w:r>
    </w:p>
    <w:p w:rsidR="00D366BA" w:rsidRDefault="00D366BA" w:rsidP="00D366BA">
      <w:pPr>
        <w:pStyle w:val="a5"/>
        <w:pBdr>
          <w:bottom w:val="single" w:sz="12" w:space="1" w:color="auto"/>
        </w:pBdr>
        <w:spacing w:after="0"/>
        <w:ind w:firstLine="567"/>
        <w:jc w:val="center"/>
        <w:rPr>
          <w:b/>
          <w:bCs/>
        </w:rPr>
      </w:pPr>
      <w:r>
        <w:rPr>
          <w:b/>
          <w:bCs/>
        </w:rPr>
        <w:t>Мухоршибирского района Республики Бурятия</w:t>
      </w:r>
    </w:p>
    <w:p w:rsidR="00D366BA" w:rsidRDefault="00D366BA" w:rsidP="00D366BA">
      <w:pPr>
        <w:ind w:firstLine="567"/>
        <w:jc w:val="center"/>
        <w:rPr>
          <w:sz w:val="24"/>
          <w:szCs w:val="24"/>
        </w:rPr>
      </w:pPr>
      <w:r>
        <w:rPr>
          <w:sz w:val="24"/>
          <w:szCs w:val="24"/>
        </w:rPr>
        <w:t>Индекс 671344, Республика Бурятия, Мухоршибирский район, село  Подлопатки, ул. Денисова,  дом 2, телефон/факс 8 (30143) 27-544</w:t>
      </w:r>
    </w:p>
    <w:p w:rsidR="00D366BA" w:rsidRDefault="00D366BA" w:rsidP="00D366BA">
      <w:pPr>
        <w:ind w:firstLine="567"/>
        <w:jc w:val="center"/>
        <w:rPr>
          <w:sz w:val="24"/>
          <w:szCs w:val="24"/>
        </w:rPr>
      </w:pPr>
    </w:p>
    <w:p w:rsidR="00D366BA" w:rsidRPr="00C10162" w:rsidRDefault="00D366BA" w:rsidP="00D366BA">
      <w:pPr>
        <w:ind w:firstLine="567"/>
        <w:jc w:val="center"/>
        <w:rPr>
          <w:sz w:val="22"/>
          <w:szCs w:val="22"/>
        </w:rPr>
      </w:pPr>
      <w:r>
        <w:rPr>
          <w:b/>
          <w:bCs/>
          <w:sz w:val="24"/>
          <w:szCs w:val="24"/>
        </w:rPr>
        <w:t>РЕШЕНИЕ</w:t>
      </w:r>
      <w:r w:rsidRPr="005964BA">
        <w:rPr>
          <w:b/>
          <w:bCs/>
          <w:sz w:val="24"/>
          <w:szCs w:val="24"/>
        </w:rPr>
        <w:t xml:space="preserve">                                  </w:t>
      </w:r>
    </w:p>
    <w:p w:rsidR="00D366BA" w:rsidRDefault="00D366BA" w:rsidP="00D366BA">
      <w:pPr>
        <w:ind w:left="57" w:right="-57"/>
        <w:jc w:val="center"/>
        <w:rPr>
          <w:sz w:val="26"/>
          <w:szCs w:val="26"/>
        </w:rPr>
      </w:pPr>
    </w:p>
    <w:p w:rsidR="00D366BA" w:rsidRPr="0095462F" w:rsidRDefault="00D366BA" w:rsidP="00D366BA">
      <w:pPr>
        <w:ind w:left="57" w:right="-57"/>
        <w:jc w:val="center"/>
        <w:rPr>
          <w:sz w:val="26"/>
          <w:szCs w:val="26"/>
        </w:rPr>
      </w:pPr>
    </w:p>
    <w:p w:rsidR="00D366BA" w:rsidRDefault="00D366BA" w:rsidP="00D366BA">
      <w:pPr>
        <w:ind w:left="57" w:right="-57"/>
        <w:rPr>
          <w:sz w:val="26"/>
          <w:szCs w:val="26"/>
        </w:rPr>
      </w:pPr>
      <w:r>
        <w:rPr>
          <w:sz w:val="26"/>
          <w:szCs w:val="26"/>
        </w:rPr>
        <w:t>с.  Подлопатки</w:t>
      </w:r>
      <w:r>
        <w:rPr>
          <w:sz w:val="26"/>
          <w:szCs w:val="26"/>
        </w:rPr>
        <w:tab/>
      </w:r>
      <w:r>
        <w:rPr>
          <w:sz w:val="26"/>
          <w:szCs w:val="26"/>
        </w:rPr>
        <w:tab/>
      </w:r>
      <w:r>
        <w:rPr>
          <w:sz w:val="26"/>
          <w:szCs w:val="26"/>
        </w:rPr>
        <w:tab/>
        <w:t xml:space="preserve">         №  </w:t>
      </w:r>
      <w:r w:rsidR="002C5991">
        <w:rPr>
          <w:sz w:val="26"/>
          <w:szCs w:val="26"/>
        </w:rPr>
        <w:t>26</w:t>
      </w:r>
      <w:r>
        <w:rPr>
          <w:sz w:val="26"/>
          <w:szCs w:val="26"/>
        </w:rPr>
        <w:t xml:space="preserve">                           от «</w:t>
      </w:r>
      <w:r w:rsidR="002C5991">
        <w:rPr>
          <w:sz w:val="26"/>
          <w:szCs w:val="26"/>
        </w:rPr>
        <w:t>29</w:t>
      </w:r>
      <w:r>
        <w:rPr>
          <w:sz w:val="26"/>
          <w:szCs w:val="26"/>
        </w:rPr>
        <w:t xml:space="preserve">» </w:t>
      </w:r>
      <w:r w:rsidR="002C5991">
        <w:rPr>
          <w:sz w:val="26"/>
          <w:szCs w:val="26"/>
        </w:rPr>
        <w:t>августа</w:t>
      </w:r>
      <w:r>
        <w:rPr>
          <w:sz w:val="26"/>
          <w:szCs w:val="26"/>
        </w:rPr>
        <w:t xml:space="preserve">   2024</w:t>
      </w:r>
      <w:r w:rsidRPr="0095462F">
        <w:rPr>
          <w:sz w:val="26"/>
          <w:szCs w:val="26"/>
        </w:rPr>
        <w:t xml:space="preserve"> г. </w:t>
      </w:r>
    </w:p>
    <w:p w:rsidR="00D366BA" w:rsidRDefault="00D366BA" w:rsidP="00D366BA">
      <w:pPr>
        <w:ind w:left="57" w:right="-57"/>
        <w:rPr>
          <w:sz w:val="26"/>
          <w:szCs w:val="26"/>
        </w:rPr>
      </w:pPr>
    </w:p>
    <w:p w:rsidR="00D366BA" w:rsidRPr="0056740D" w:rsidRDefault="00D366BA" w:rsidP="00D366BA">
      <w:pPr>
        <w:ind w:left="57" w:right="-57"/>
        <w:rPr>
          <w:rFonts w:ascii="PT Astra Serif" w:hAnsi="PT Astra Serif"/>
          <w:sz w:val="22"/>
          <w:szCs w:val="22"/>
        </w:rPr>
      </w:pPr>
      <w:r w:rsidRPr="0056740D">
        <w:rPr>
          <w:rFonts w:ascii="PT Astra Serif" w:hAnsi="PT Astra Serif"/>
          <w:sz w:val="22"/>
          <w:szCs w:val="22"/>
        </w:rPr>
        <w:t xml:space="preserve">О внесении изменений и дополнений </w:t>
      </w:r>
      <w:proofErr w:type="gramStart"/>
      <w:r w:rsidRPr="0056740D">
        <w:rPr>
          <w:rFonts w:ascii="PT Astra Serif" w:hAnsi="PT Astra Serif"/>
          <w:sz w:val="22"/>
          <w:szCs w:val="22"/>
        </w:rPr>
        <w:t>в</w:t>
      </w:r>
      <w:proofErr w:type="gramEnd"/>
    </w:p>
    <w:p w:rsidR="00D366BA" w:rsidRPr="0056740D" w:rsidRDefault="00D366BA" w:rsidP="00D366BA">
      <w:pPr>
        <w:rPr>
          <w:rFonts w:ascii="PT Astra Serif" w:hAnsi="PT Astra Serif"/>
          <w:sz w:val="22"/>
          <w:szCs w:val="22"/>
        </w:rPr>
      </w:pPr>
      <w:r w:rsidRPr="0056740D">
        <w:rPr>
          <w:rFonts w:ascii="PT Astra Serif" w:hAnsi="PT Astra Serif"/>
          <w:sz w:val="22"/>
          <w:szCs w:val="22"/>
        </w:rPr>
        <w:t xml:space="preserve"> решение сессии № 27от 30.08.2019г</w:t>
      </w:r>
    </w:p>
    <w:p w:rsidR="00D366BA" w:rsidRPr="0056740D" w:rsidRDefault="00D366BA" w:rsidP="00D366BA">
      <w:pPr>
        <w:rPr>
          <w:sz w:val="22"/>
          <w:szCs w:val="22"/>
        </w:rPr>
      </w:pPr>
      <w:r w:rsidRPr="0056740D">
        <w:rPr>
          <w:b/>
          <w:sz w:val="22"/>
          <w:szCs w:val="22"/>
        </w:rPr>
        <w:t xml:space="preserve"> «</w:t>
      </w:r>
      <w:r w:rsidRPr="0056740D">
        <w:rPr>
          <w:sz w:val="22"/>
          <w:szCs w:val="22"/>
        </w:rPr>
        <w:t xml:space="preserve">Об утверждении порядка распоряжения имуществом, </w:t>
      </w:r>
    </w:p>
    <w:p w:rsidR="00D366BA" w:rsidRPr="0056740D" w:rsidRDefault="00D366BA" w:rsidP="00D366BA">
      <w:pPr>
        <w:rPr>
          <w:sz w:val="22"/>
          <w:szCs w:val="22"/>
        </w:rPr>
      </w:pPr>
      <w:proofErr w:type="gramStart"/>
      <w:r w:rsidRPr="0056740D">
        <w:rPr>
          <w:sz w:val="22"/>
          <w:szCs w:val="22"/>
        </w:rPr>
        <w:t>включенным</w:t>
      </w:r>
      <w:proofErr w:type="gramEnd"/>
      <w:r w:rsidRPr="0056740D">
        <w:rPr>
          <w:sz w:val="22"/>
          <w:szCs w:val="22"/>
        </w:rPr>
        <w:t xml:space="preserve"> в перечень муниципального имущества</w:t>
      </w:r>
    </w:p>
    <w:p w:rsidR="00D366BA" w:rsidRPr="0056740D" w:rsidRDefault="00D366BA" w:rsidP="00D366BA">
      <w:pPr>
        <w:rPr>
          <w:sz w:val="22"/>
          <w:szCs w:val="22"/>
        </w:rPr>
      </w:pPr>
      <w:r w:rsidRPr="0056740D">
        <w:rPr>
          <w:sz w:val="22"/>
          <w:szCs w:val="22"/>
        </w:rPr>
        <w:t xml:space="preserve"> муниципального образования  «Подлопатинское»</w:t>
      </w:r>
    </w:p>
    <w:p w:rsidR="00D366BA" w:rsidRPr="0056740D" w:rsidRDefault="00D366BA" w:rsidP="00D366BA">
      <w:pPr>
        <w:rPr>
          <w:sz w:val="22"/>
          <w:szCs w:val="22"/>
        </w:rPr>
      </w:pPr>
      <w:r w:rsidRPr="0056740D">
        <w:rPr>
          <w:sz w:val="22"/>
          <w:szCs w:val="22"/>
        </w:rPr>
        <w:t xml:space="preserve"> Мухоршибирского района Республики Бурятия </w:t>
      </w:r>
    </w:p>
    <w:p w:rsidR="00D366BA" w:rsidRPr="0056740D" w:rsidRDefault="00D366BA" w:rsidP="00D366BA">
      <w:pPr>
        <w:rPr>
          <w:sz w:val="22"/>
          <w:szCs w:val="22"/>
        </w:rPr>
      </w:pPr>
      <w:r w:rsidRPr="0056740D">
        <w:rPr>
          <w:sz w:val="22"/>
          <w:szCs w:val="22"/>
        </w:rPr>
        <w:t xml:space="preserve">(сельское поселение), </w:t>
      </w:r>
      <w:proofErr w:type="gramStart"/>
      <w:r w:rsidRPr="0056740D">
        <w:rPr>
          <w:sz w:val="22"/>
          <w:szCs w:val="22"/>
        </w:rPr>
        <w:t>предназначенного</w:t>
      </w:r>
      <w:proofErr w:type="gramEnd"/>
    </w:p>
    <w:p w:rsidR="00D366BA" w:rsidRPr="0056740D" w:rsidRDefault="00D366BA" w:rsidP="00D366BA">
      <w:pPr>
        <w:rPr>
          <w:sz w:val="22"/>
          <w:szCs w:val="22"/>
        </w:rPr>
      </w:pPr>
      <w:r w:rsidRPr="0056740D">
        <w:rPr>
          <w:sz w:val="22"/>
          <w:szCs w:val="22"/>
        </w:rPr>
        <w:t xml:space="preserve"> для предоставления во владение и (или) </w:t>
      </w:r>
    </w:p>
    <w:p w:rsidR="00D366BA" w:rsidRPr="0056740D" w:rsidRDefault="00D366BA" w:rsidP="00D366BA">
      <w:pPr>
        <w:rPr>
          <w:sz w:val="22"/>
          <w:szCs w:val="22"/>
        </w:rPr>
      </w:pPr>
      <w:r w:rsidRPr="0056740D">
        <w:rPr>
          <w:sz w:val="22"/>
          <w:szCs w:val="22"/>
        </w:rPr>
        <w:t xml:space="preserve">в пользование субъектам малого </w:t>
      </w:r>
    </w:p>
    <w:p w:rsidR="00D366BA" w:rsidRPr="0056740D" w:rsidRDefault="00D366BA" w:rsidP="00D366BA">
      <w:pPr>
        <w:rPr>
          <w:sz w:val="22"/>
          <w:szCs w:val="22"/>
        </w:rPr>
      </w:pPr>
      <w:r w:rsidRPr="0056740D">
        <w:rPr>
          <w:sz w:val="22"/>
          <w:szCs w:val="22"/>
        </w:rPr>
        <w:t>и среднего предпринимательств</w:t>
      </w:r>
    </w:p>
    <w:p w:rsidR="00D366BA" w:rsidRPr="0056740D" w:rsidRDefault="00D366BA" w:rsidP="00D366BA">
      <w:pPr>
        <w:rPr>
          <w:sz w:val="22"/>
          <w:szCs w:val="22"/>
        </w:rPr>
      </w:pPr>
      <w:r w:rsidRPr="0056740D">
        <w:rPr>
          <w:sz w:val="22"/>
          <w:szCs w:val="22"/>
        </w:rPr>
        <w:t xml:space="preserve">а и организациям, образующим </w:t>
      </w:r>
    </w:p>
    <w:p w:rsidR="00D366BA" w:rsidRPr="0056740D" w:rsidRDefault="00D366BA" w:rsidP="00D366BA">
      <w:pPr>
        <w:rPr>
          <w:sz w:val="22"/>
          <w:szCs w:val="22"/>
        </w:rPr>
      </w:pPr>
      <w:r w:rsidRPr="0056740D">
        <w:rPr>
          <w:sz w:val="22"/>
          <w:szCs w:val="22"/>
        </w:rPr>
        <w:t>инфраструктуру поддержки субъектов</w:t>
      </w:r>
    </w:p>
    <w:p w:rsidR="00D366BA" w:rsidRPr="0056740D" w:rsidRDefault="00D366BA" w:rsidP="00D366BA">
      <w:pPr>
        <w:rPr>
          <w:sz w:val="22"/>
          <w:szCs w:val="22"/>
        </w:rPr>
      </w:pPr>
      <w:r w:rsidRPr="0056740D">
        <w:rPr>
          <w:sz w:val="22"/>
          <w:szCs w:val="22"/>
        </w:rPr>
        <w:t xml:space="preserve"> малого и среднего предпринимательства».</w:t>
      </w:r>
    </w:p>
    <w:p w:rsidR="00D366BA" w:rsidRDefault="00D366BA" w:rsidP="00D366BA">
      <w:pPr>
        <w:ind w:left="57" w:right="-57"/>
        <w:rPr>
          <w:rFonts w:ascii="PT Astra Serif" w:hAnsi="PT Astra Serif"/>
        </w:rPr>
      </w:pPr>
    </w:p>
    <w:p w:rsidR="00D366BA" w:rsidRPr="0095462F" w:rsidRDefault="00D366BA" w:rsidP="00D366BA">
      <w:pPr>
        <w:ind w:left="57" w:right="-57"/>
        <w:rPr>
          <w:sz w:val="26"/>
          <w:szCs w:val="26"/>
        </w:rPr>
      </w:pPr>
      <w:r w:rsidRPr="00814967">
        <w:rPr>
          <w:rFonts w:ascii="PT Astra Serif" w:hAnsi="PT Astra Serif"/>
        </w:rPr>
        <w:t xml:space="preserve"> </w:t>
      </w:r>
    </w:p>
    <w:p w:rsidR="00D366BA" w:rsidRPr="008A50E7" w:rsidRDefault="00D366BA" w:rsidP="00D366BA">
      <w:pPr>
        <w:tabs>
          <w:tab w:val="left" w:pos="1080"/>
        </w:tabs>
        <w:ind w:firstLine="720"/>
        <w:jc w:val="both"/>
        <w:rPr>
          <w:sz w:val="24"/>
          <w:szCs w:val="24"/>
        </w:rPr>
      </w:pPr>
      <w:r w:rsidRPr="008A50E7">
        <w:rPr>
          <w:sz w:val="24"/>
          <w:szCs w:val="24"/>
        </w:rPr>
        <w:t>В  целях приведения в соответствие с действующим законодательством отдельных правовых актов Совета депутатов муниципального образования сельского</w:t>
      </w:r>
      <w:r>
        <w:rPr>
          <w:sz w:val="24"/>
          <w:szCs w:val="24"/>
        </w:rPr>
        <w:t xml:space="preserve"> поселения «Подлопатинское»</w:t>
      </w:r>
      <w:r w:rsidRPr="008A50E7">
        <w:rPr>
          <w:sz w:val="24"/>
          <w:szCs w:val="24"/>
        </w:rPr>
        <w:t xml:space="preserve"> </w:t>
      </w:r>
      <w:r w:rsidRPr="008A50E7">
        <w:rPr>
          <w:bCs/>
          <w:sz w:val="24"/>
          <w:szCs w:val="24"/>
        </w:rPr>
        <w:t>и  реализации положений Федерального закона от 11.03.2024г № 48-ФЗ</w:t>
      </w:r>
      <w:proofErr w:type="gramStart"/>
      <w:r w:rsidRPr="008A50E7">
        <w:rPr>
          <w:bCs/>
          <w:sz w:val="24"/>
          <w:szCs w:val="24"/>
        </w:rPr>
        <w:t xml:space="preserve"> </w:t>
      </w:r>
      <w:r>
        <w:rPr>
          <w:bCs/>
          <w:sz w:val="24"/>
          <w:szCs w:val="24"/>
        </w:rPr>
        <w:t>,</w:t>
      </w:r>
      <w:proofErr w:type="gramEnd"/>
      <w:r w:rsidRPr="008A50E7">
        <w:rPr>
          <w:sz w:val="24"/>
          <w:szCs w:val="24"/>
        </w:rPr>
        <w:t xml:space="preserve">руководствуясь </w:t>
      </w:r>
      <w:hyperlink r:id="rId5" w:history="1">
        <w:r w:rsidRPr="008A50E7">
          <w:rPr>
            <w:sz w:val="24"/>
            <w:szCs w:val="24"/>
          </w:rPr>
          <w:t xml:space="preserve">статьей </w:t>
        </w:r>
      </w:hyperlink>
      <w:r w:rsidRPr="008A50E7">
        <w:rPr>
          <w:sz w:val="24"/>
          <w:szCs w:val="24"/>
        </w:rPr>
        <w:t>21 Устава муниципального обра</w:t>
      </w:r>
      <w:r>
        <w:rPr>
          <w:sz w:val="24"/>
          <w:szCs w:val="24"/>
        </w:rPr>
        <w:t>зования сельского поселения «Подлопатин</w:t>
      </w:r>
      <w:r w:rsidRPr="008A50E7">
        <w:rPr>
          <w:sz w:val="24"/>
          <w:szCs w:val="24"/>
        </w:rPr>
        <w:t>ское»,</w:t>
      </w:r>
    </w:p>
    <w:p w:rsidR="00D366BA" w:rsidRPr="008A50E7" w:rsidRDefault="00D366BA" w:rsidP="00D366BA">
      <w:pPr>
        <w:tabs>
          <w:tab w:val="left" w:pos="1080"/>
        </w:tabs>
        <w:ind w:firstLine="720"/>
        <w:jc w:val="both"/>
        <w:rPr>
          <w:sz w:val="24"/>
          <w:szCs w:val="24"/>
        </w:rPr>
      </w:pPr>
      <w:r w:rsidRPr="008A50E7">
        <w:rPr>
          <w:sz w:val="24"/>
          <w:szCs w:val="24"/>
        </w:rPr>
        <w:t>Совет депутатов муниципального образования сель</w:t>
      </w:r>
      <w:r>
        <w:rPr>
          <w:sz w:val="24"/>
          <w:szCs w:val="24"/>
        </w:rPr>
        <w:t>ского поселения «Подлопатинское</w:t>
      </w:r>
      <w:r w:rsidRPr="008A50E7">
        <w:rPr>
          <w:sz w:val="24"/>
          <w:szCs w:val="24"/>
        </w:rPr>
        <w:t>»</w:t>
      </w:r>
    </w:p>
    <w:p w:rsidR="00D366BA" w:rsidRPr="008A50E7" w:rsidRDefault="00D366BA" w:rsidP="00D366BA">
      <w:pPr>
        <w:tabs>
          <w:tab w:val="left" w:pos="1080"/>
        </w:tabs>
        <w:rPr>
          <w:sz w:val="24"/>
          <w:szCs w:val="24"/>
        </w:rPr>
      </w:pPr>
      <w:r w:rsidRPr="008A50E7">
        <w:rPr>
          <w:b/>
          <w:spacing w:val="40"/>
          <w:sz w:val="24"/>
          <w:szCs w:val="24"/>
        </w:rPr>
        <w:t>РЕШИЛ:</w:t>
      </w:r>
    </w:p>
    <w:p w:rsidR="00D366BA" w:rsidRPr="00814967" w:rsidRDefault="00D366BA" w:rsidP="00D366BA">
      <w:pPr>
        <w:ind w:firstLine="708"/>
        <w:jc w:val="both"/>
        <w:rPr>
          <w:rFonts w:ascii="PT Astra Serif" w:hAnsi="PT Astra Serif"/>
        </w:rPr>
      </w:pPr>
    </w:p>
    <w:p w:rsidR="00D366BA" w:rsidRPr="006A3711" w:rsidRDefault="00D366BA" w:rsidP="00D366BA">
      <w:pPr>
        <w:jc w:val="both"/>
        <w:rPr>
          <w:sz w:val="24"/>
          <w:szCs w:val="24"/>
        </w:rPr>
      </w:pPr>
      <w:r>
        <w:rPr>
          <w:rFonts w:ascii="PT Astra Serif" w:hAnsi="PT Astra Serif"/>
        </w:rPr>
        <w:t xml:space="preserve">          </w:t>
      </w:r>
      <w:proofErr w:type="gramStart"/>
      <w:r w:rsidRPr="006A3711">
        <w:rPr>
          <w:rFonts w:ascii="PT Astra Serif" w:hAnsi="PT Astra Serif"/>
          <w:sz w:val="24"/>
          <w:szCs w:val="24"/>
        </w:rPr>
        <w:t>Внести дополнение  в решение</w:t>
      </w:r>
      <w:r>
        <w:rPr>
          <w:rFonts w:ascii="PT Astra Serif" w:hAnsi="PT Astra Serif"/>
          <w:sz w:val="24"/>
          <w:szCs w:val="24"/>
        </w:rPr>
        <w:t xml:space="preserve"> сессии Совета депутатов,  </w:t>
      </w:r>
      <w:r w:rsidRPr="006A3711">
        <w:rPr>
          <w:rFonts w:ascii="PT Astra Serif" w:hAnsi="PT Astra Serif"/>
          <w:sz w:val="24"/>
          <w:szCs w:val="24"/>
        </w:rPr>
        <w:t xml:space="preserve"> № 27от 30.08.2019г.</w:t>
      </w:r>
      <w:r w:rsidRPr="006A3711">
        <w:rPr>
          <w:b/>
          <w:sz w:val="24"/>
          <w:szCs w:val="24"/>
        </w:rPr>
        <w:t xml:space="preserve"> </w:t>
      </w:r>
      <w:r>
        <w:rPr>
          <w:b/>
          <w:sz w:val="24"/>
          <w:szCs w:val="24"/>
        </w:rPr>
        <w:t xml:space="preserve">                </w:t>
      </w:r>
      <w:r w:rsidRPr="006A3711">
        <w:rPr>
          <w:b/>
          <w:sz w:val="24"/>
          <w:szCs w:val="24"/>
        </w:rPr>
        <w:t>«</w:t>
      </w:r>
      <w:r w:rsidRPr="006A3711">
        <w:rPr>
          <w:sz w:val="24"/>
          <w:szCs w:val="24"/>
        </w:rPr>
        <w:t xml:space="preserve">Об утверждении порядка распоряжения имуществом, включенным в перечень муниципального имущества муниципального образования  «Подлопатинское» Мухоршибирского района Республики Бурятия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w:t>
      </w:r>
      <w:r>
        <w:rPr>
          <w:sz w:val="24"/>
          <w:szCs w:val="24"/>
        </w:rPr>
        <w:t>и среднего предпринимательства».</w:t>
      </w:r>
      <w:proofErr w:type="gramEnd"/>
    </w:p>
    <w:p w:rsidR="00D366BA" w:rsidRPr="00C77E46" w:rsidRDefault="00D366BA" w:rsidP="00D366BA">
      <w:pPr>
        <w:pStyle w:val="a7"/>
        <w:numPr>
          <w:ilvl w:val="0"/>
          <w:numId w:val="1"/>
        </w:numPr>
        <w:jc w:val="both"/>
        <w:rPr>
          <w:color w:val="000000"/>
        </w:rPr>
      </w:pPr>
      <w:r w:rsidRPr="00C77E46">
        <w:rPr>
          <w:rFonts w:ascii="PT Astra Serif" w:hAnsi="PT Astra Serif"/>
        </w:rPr>
        <w:t xml:space="preserve">Раздел  </w:t>
      </w:r>
      <w:r>
        <w:rPr>
          <w:rFonts w:ascii="PT Astra Serif" w:hAnsi="PT Astra Serif"/>
          <w:lang w:val="en-US"/>
        </w:rPr>
        <w:t>IV</w:t>
      </w:r>
      <w:r w:rsidRPr="00C77E46">
        <w:rPr>
          <w:rFonts w:ascii="PT Astra Serif" w:hAnsi="PT Astra Serif"/>
        </w:rPr>
        <w:t xml:space="preserve"> «</w:t>
      </w:r>
      <w:r w:rsidRPr="00C77E46">
        <w:rPr>
          <w:color w:val="000000"/>
        </w:rPr>
        <w:t>Прием в муниципальную собственность, списание муниципального имущества»</w:t>
      </w:r>
      <w:r>
        <w:rPr>
          <w:color w:val="000000"/>
        </w:rPr>
        <w:t xml:space="preserve"> дополнить пунктом </w:t>
      </w:r>
      <w:r w:rsidRPr="00C10162">
        <w:rPr>
          <w:color w:val="000000"/>
        </w:rPr>
        <w:t>4.1</w:t>
      </w:r>
      <w:r>
        <w:rPr>
          <w:color w:val="000000"/>
        </w:rPr>
        <w:t xml:space="preserve"> следующего содержания:</w:t>
      </w:r>
    </w:p>
    <w:p w:rsidR="00D366BA" w:rsidRDefault="00D366BA" w:rsidP="00D366BA">
      <w:pPr>
        <w:pStyle w:val="a8"/>
        <w:shd w:val="clear" w:color="auto" w:fill="FFFFFF"/>
        <w:spacing w:before="210" w:beforeAutospacing="0" w:after="0" w:afterAutospacing="0"/>
        <w:ind w:firstLine="540"/>
        <w:jc w:val="both"/>
        <w:rPr>
          <w:rFonts w:ascii="PT Astra Serif" w:hAnsi="PT Astra Serif"/>
        </w:rPr>
      </w:pPr>
      <w:r>
        <w:rPr>
          <w:rFonts w:ascii="PT Astra Serif" w:hAnsi="PT Astra Serif"/>
        </w:rPr>
        <w:t>«</w:t>
      </w:r>
      <w:r>
        <w:rPr>
          <w:rFonts w:ascii="PT Astra Serif" w:hAnsi="PT Astra Serif"/>
          <w:lang w:val="en-US"/>
        </w:rPr>
        <w:t>4.1</w:t>
      </w:r>
      <w:r>
        <w:rPr>
          <w:rFonts w:ascii="PT Astra Serif" w:hAnsi="PT Astra Serif"/>
        </w:rPr>
        <w:t>.</w:t>
      </w:r>
      <w:r w:rsidRPr="00814967">
        <w:rPr>
          <w:rFonts w:ascii="PT Astra Serif" w:hAnsi="PT Astra Serif"/>
        </w:rPr>
        <w:t xml:space="preserve"> </w:t>
      </w:r>
      <w:r>
        <w:rPr>
          <w:rFonts w:ascii="PT Astra Serif" w:hAnsi="PT Astra Serif"/>
        </w:rPr>
        <w:t>Субсидированная ответственность собственника имущества.</w:t>
      </w:r>
    </w:p>
    <w:p w:rsidR="00D366BA" w:rsidRPr="00C77E46" w:rsidRDefault="00D366BA" w:rsidP="00D366BA">
      <w:pPr>
        <w:pStyle w:val="a8"/>
        <w:shd w:val="clear" w:color="auto" w:fill="FFFFFF"/>
        <w:spacing w:before="210" w:beforeAutospacing="0" w:after="0" w:afterAutospacing="0"/>
        <w:ind w:firstLine="540"/>
        <w:jc w:val="both"/>
        <w:rPr>
          <w:color w:val="000000"/>
        </w:rPr>
      </w:pPr>
      <w:proofErr w:type="gramStart"/>
      <w:r w:rsidRPr="00C77E46">
        <w:rPr>
          <w:color w:val="000000"/>
        </w:rPr>
        <w:t xml:space="preserve">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w:t>
      </w:r>
      <w:r w:rsidRPr="00C77E46">
        <w:rPr>
          <w:color w:val="000000"/>
        </w:rPr>
        <w:lastRenderedPageBreak/>
        <w:t>каким</w:t>
      </w:r>
      <w:proofErr w:type="gramEnd"/>
      <w:r w:rsidRPr="00C77E46">
        <w:rPr>
          <w:color w:val="000000"/>
        </w:rPr>
        <w:t xml:space="preserve"> основаниям оно поступило в оперативное управление бюджетного учреждения и за </w:t>
      </w:r>
      <w:proofErr w:type="gramStart"/>
      <w:r w:rsidRPr="00C77E46">
        <w:rPr>
          <w:color w:val="000000"/>
        </w:rPr>
        <w:t>счет</w:t>
      </w:r>
      <w:proofErr w:type="gramEnd"/>
      <w:r w:rsidRPr="00C77E46">
        <w:rPr>
          <w:color w:val="000000"/>
        </w:rPr>
        <w:t xml:space="preserve"> каких средств оно приобретено.</w:t>
      </w:r>
    </w:p>
    <w:p w:rsidR="00D366BA" w:rsidRPr="006A3711" w:rsidRDefault="00D366BA" w:rsidP="00D366BA">
      <w:pPr>
        <w:jc w:val="both"/>
        <w:rPr>
          <w:sz w:val="24"/>
          <w:szCs w:val="24"/>
        </w:rPr>
      </w:pPr>
      <w:r w:rsidRPr="006A3711">
        <w:rPr>
          <w:sz w:val="24"/>
          <w:szCs w:val="24"/>
        </w:rPr>
        <w:t xml:space="preserve">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r:id="rId6" w:anchor="dst1724" w:history="1">
        <w:r w:rsidRPr="006A3711">
          <w:rPr>
            <w:rStyle w:val="a9"/>
            <w:color w:val="1A0DAB"/>
            <w:sz w:val="24"/>
            <w:szCs w:val="24"/>
          </w:rPr>
          <w:t>абзацем первым</w:t>
        </w:r>
      </w:hyperlink>
      <w:r w:rsidRPr="006A3711">
        <w:rPr>
          <w:sz w:val="24"/>
          <w:szCs w:val="24"/>
        </w:rPr>
        <w:t> настоящего пункта может быть обращено взыскание, субсидиарную ответственность несет собственник имущества бюджетного учреждения.</w:t>
      </w:r>
    </w:p>
    <w:p w:rsidR="00D366BA" w:rsidRPr="006A3711" w:rsidRDefault="00D366BA" w:rsidP="00D366BA">
      <w:pPr>
        <w:jc w:val="both"/>
        <w:rPr>
          <w:sz w:val="24"/>
          <w:szCs w:val="24"/>
        </w:rPr>
      </w:pPr>
      <w:r w:rsidRPr="006A3711">
        <w:rPr>
          <w:sz w:val="24"/>
          <w:szCs w:val="24"/>
        </w:rPr>
        <w:t xml:space="preserve">            В случае ликвидации бюджетного учреждения при недостаточности имущества бюджетного учреждения, на которое в соответствии с </w:t>
      </w:r>
      <w:hyperlink r:id="rId7" w:anchor="dst1724" w:history="1">
        <w:r w:rsidRPr="006A3711">
          <w:rPr>
            <w:rStyle w:val="a9"/>
            <w:color w:val="1A0DAB"/>
            <w:sz w:val="24"/>
            <w:szCs w:val="24"/>
          </w:rPr>
          <w:t>абзацем первым</w:t>
        </w:r>
      </w:hyperlink>
      <w:r w:rsidRPr="006A3711">
        <w:rPr>
          <w:sz w:val="24"/>
          <w:szCs w:val="24"/>
        </w:rP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w:t>
      </w:r>
      <w:r>
        <w:rPr>
          <w:sz w:val="24"/>
          <w:szCs w:val="24"/>
        </w:rPr>
        <w:t xml:space="preserve">имущества бюджетного учреждения </w:t>
      </w:r>
      <w:r w:rsidRPr="006A3711">
        <w:rPr>
          <w:sz w:val="24"/>
          <w:szCs w:val="24"/>
        </w:rPr>
        <w:t>».</w:t>
      </w:r>
    </w:p>
    <w:p w:rsidR="00D366BA" w:rsidRPr="006A3711" w:rsidRDefault="00D366BA" w:rsidP="00D366BA">
      <w:pPr>
        <w:tabs>
          <w:tab w:val="left" w:pos="1080"/>
        </w:tabs>
        <w:spacing w:before="120" w:after="120" w:line="259" w:lineRule="auto"/>
        <w:jc w:val="both"/>
        <w:rPr>
          <w:sz w:val="24"/>
          <w:szCs w:val="24"/>
        </w:rPr>
      </w:pPr>
      <w:r>
        <w:rPr>
          <w:sz w:val="24"/>
          <w:szCs w:val="24"/>
        </w:rPr>
        <w:t>2.</w:t>
      </w:r>
      <w:r w:rsidRPr="006A3711">
        <w:rPr>
          <w:sz w:val="24"/>
          <w:szCs w:val="24"/>
        </w:rPr>
        <w:t>Обнародовать настоящее решение путем размещения на информационных стендах поселения  и разместить на официальном сайте поселения.</w:t>
      </w:r>
    </w:p>
    <w:p w:rsidR="00D366BA" w:rsidRPr="006A3711" w:rsidRDefault="00D366BA" w:rsidP="00D366BA">
      <w:pPr>
        <w:widowControl/>
        <w:tabs>
          <w:tab w:val="left" w:pos="1080"/>
        </w:tabs>
        <w:spacing w:before="120" w:after="120" w:line="259" w:lineRule="auto"/>
        <w:contextualSpacing/>
        <w:jc w:val="both"/>
        <w:rPr>
          <w:sz w:val="24"/>
          <w:szCs w:val="24"/>
        </w:rPr>
      </w:pPr>
      <w:r>
        <w:rPr>
          <w:sz w:val="24"/>
          <w:szCs w:val="24"/>
        </w:rPr>
        <w:t>3.</w:t>
      </w:r>
      <w:r w:rsidRPr="006A3711">
        <w:rPr>
          <w:sz w:val="24"/>
          <w:szCs w:val="24"/>
        </w:rPr>
        <w:t>Настоящее решение вступает в силу с момента обнародования.</w:t>
      </w:r>
    </w:p>
    <w:p w:rsidR="00D366BA" w:rsidRDefault="00D366BA" w:rsidP="00D366BA">
      <w:pPr>
        <w:widowControl/>
        <w:tabs>
          <w:tab w:val="left" w:pos="1080"/>
        </w:tabs>
        <w:spacing w:before="120" w:after="120" w:line="259" w:lineRule="auto"/>
        <w:contextualSpacing/>
        <w:jc w:val="both"/>
        <w:rPr>
          <w:sz w:val="24"/>
          <w:szCs w:val="24"/>
        </w:rPr>
      </w:pPr>
      <w:r>
        <w:rPr>
          <w:sz w:val="24"/>
          <w:szCs w:val="24"/>
        </w:rPr>
        <w:t>4.</w:t>
      </w:r>
      <w:proofErr w:type="gramStart"/>
      <w:r w:rsidRPr="006A3711">
        <w:rPr>
          <w:sz w:val="24"/>
          <w:szCs w:val="24"/>
        </w:rPr>
        <w:t>Контроль за</w:t>
      </w:r>
      <w:proofErr w:type="gramEnd"/>
      <w:r w:rsidRPr="006A3711">
        <w:rPr>
          <w:sz w:val="24"/>
          <w:szCs w:val="24"/>
        </w:rPr>
        <w:t xml:space="preserve"> исполнением решения оставляю за собой.</w:t>
      </w:r>
    </w:p>
    <w:p w:rsidR="00D366BA" w:rsidRPr="0056740D" w:rsidRDefault="00D366BA" w:rsidP="00D366BA">
      <w:pPr>
        <w:widowControl/>
        <w:tabs>
          <w:tab w:val="left" w:pos="1080"/>
        </w:tabs>
        <w:spacing w:before="120" w:after="120" w:line="259" w:lineRule="auto"/>
        <w:contextualSpacing/>
        <w:jc w:val="both"/>
        <w:rPr>
          <w:sz w:val="24"/>
          <w:szCs w:val="24"/>
        </w:rPr>
      </w:pPr>
    </w:p>
    <w:p w:rsidR="00D366BA" w:rsidRDefault="00D366BA" w:rsidP="00D366BA">
      <w:pPr>
        <w:widowControl/>
        <w:tabs>
          <w:tab w:val="left" w:pos="1080"/>
        </w:tabs>
        <w:spacing w:before="120" w:after="120" w:line="259" w:lineRule="auto"/>
        <w:contextualSpacing/>
        <w:jc w:val="both"/>
        <w:rPr>
          <w:sz w:val="24"/>
          <w:szCs w:val="24"/>
        </w:rPr>
      </w:pPr>
    </w:p>
    <w:p w:rsidR="00D366BA" w:rsidRDefault="00D366BA" w:rsidP="00D366BA">
      <w:pPr>
        <w:widowControl/>
        <w:tabs>
          <w:tab w:val="left" w:pos="1080"/>
        </w:tabs>
        <w:spacing w:before="120" w:after="120" w:line="259" w:lineRule="auto"/>
        <w:contextualSpacing/>
        <w:jc w:val="both"/>
        <w:rPr>
          <w:sz w:val="24"/>
          <w:szCs w:val="24"/>
        </w:rPr>
      </w:pPr>
    </w:p>
    <w:p w:rsidR="00D366BA" w:rsidRDefault="00D366BA" w:rsidP="00D366BA">
      <w:pPr>
        <w:widowControl/>
        <w:tabs>
          <w:tab w:val="left" w:pos="1080"/>
        </w:tabs>
        <w:spacing w:before="120" w:after="120" w:line="259" w:lineRule="auto"/>
        <w:contextualSpacing/>
        <w:jc w:val="both"/>
        <w:rPr>
          <w:sz w:val="24"/>
          <w:szCs w:val="24"/>
        </w:rPr>
      </w:pPr>
      <w:r>
        <w:rPr>
          <w:sz w:val="24"/>
          <w:szCs w:val="24"/>
        </w:rPr>
        <w:t>Глава МО СП « Подлопатинское»                                       В.В. Сутурина</w:t>
      </w:r>
    </w:p>
    <w:p w:rsidR="006E6FF6" w:rsidRDefault="006E6FF6" w:rsidP="00D366BA">
      <w:pPr>
        <w:widowControl/>
        <w:tabs>
          <w:tab w:val="left" w:pos="1080"/>
        </w:tabs>
        <w:spacing w:before="120" w:after="120" w:line="259" w:lineRule="auto"/>
        <w:contextualSpacing/>
        <w:jc w:val="both"/>
        <w:rPr>
          <w:sz w:val="24"/>
          <w:szCs w:val="24"/>
        </w:rPr>
      </w:pPr>
    </w:p>
    <w:p w:rsidR="00D366BA" w:rsidRPr="006A3711" w:rsidRDefault="00D366BA" w:rsidP="00D366BA">
      <w:pPr>
        <w:widowControl/>
        <w:tabs>
          <w:tab w:val="left" w:pos="1080"/>
        </w:tabs>
        <w:spacing w:before="120" w:after="120" w:line="259" w:lineRule="auto"/>
        <w:contextualSpacing/>
        <w:jc w:val="both"/>
        <w:rPr>
          <w:sz w:val="24"/>
          <w:szCs w:val="24"/>
        </w:rPr>
      </w:pPr>
      <w:r>
        <w:rPr>
          <w:sz w:val="24"/>
          <w:szCs w:val="24"/>
        </w:rPr>
        <w:t>Председатель Совета депутатов                                              Л.Г Шайдурова</w:t>
      </w:r>
    </w:p>
    <w:p w:rsidR="00D366BA" w:rsidRPr="006A3711" w:rsidRDefault="00D366BA" w:rsidP="00D366BA">
      <w:pPr>
        <w:jc w:val="both"/>
        <w:rPr>
          <w:sz w:val="24"/>
          <w:szCs w:val="24"/>
        </w:rPr>
      </w:pPr>
    </w:p>
    <w:p w:rsidR="00D366BA" w:rsidRPr="006A3711" w:rsidRDefault="00D366BA" w:rsidP="00D366BA">
      <w:pPr>
        <w:jc w:val="both"/>
        <w:rPr>
          <w:sz w:val="24"/>
          <w:szCs w:val="24"/>
        </w:rPr>
      </w:pPr>
    </w:p>
    <w:p w:rsidR="00D366BA" w:rsidRPr="006A3711" w:rsidRDefault="00D366BA" w:rsidP="00D366BA">
      <w:pPr>
        <w:jc w:val="both"/>
        <w:rPr>
          <w:sz w:val="24"/>
          <w:szCs w:val="24"/>
        </w:rPr>
      </w:pPr>
    </w:p>
    <w:p w:rsidR="00D366BA" w:rsidRPr="00C77E46" w:rsidRDefault="00D366BA" w:rsidP="00D366BA">
      <w:pPr>
        <w:jc w:val="both"/>
      </w:pPr>
    </w:p>
    <w:p w:rsidR="00D366BA" w:rsidRPr="00C77E46" w:rsidRDefault="00D366BA" w:rsidP="00D366BA">
      <w:bookmarkStart w:id="0" w:name="_GoBack"/>
      <w:bookmarkEnd w:id="0"/>
    </w:p>
    <w:p w:rsidR="00C869B6" w:rsidRDefault="00C869B6"/>
    <w:sectPr w:rsidR="00C869B6" w:rsidSect="00C8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82F17"/>
    <w:multiLevelType w:val="hybridMultilevel"/>
    <w:tmpl w:val="DD14CCF0"/>
    <w:lvl w:ilvl="0" w:tplc="419C6180">
      <w:start w:val="1"/>
      <w:numFmt w:val="decimal"/>
      <w:lvlText w:val="%1."/>
      <w:lvlJc w:val="left"/>
      <w:pPr>
        <w:ind w:left="720" w:hanging="360"/>
      </w:pPr>
      <w:rPr>
        <w:rFonts w:ascii="PT Astra Serif" w:hAnsi="PT Astra Serif"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6BA"/>
    <w:rsid w:val="002C5991"/>
    <w:rsid w:val="006E6FF6"/>
    <w:rsid w:val="0099581D"/>
    <w:rsid w:val="00C869B6"/>
    <w:rsid w:val="00D36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66BA"/>
    <w:pPr>
      <w:widowControl/>
      <w:tabs>
        <w:tab w:val="left" w:pos="1080"/>
        <w:tab w:val="left" w:pos="1260"/>
      </w:tabs>
      <w:ind w:firstLine="540"/>
      <w:jc w:val="both"/>
    </w:pPr>
    <w:rPr>
      <w:sz w:val="28"/>
      <w:szCs w:val="28"/>
    </w:rPr>
  </w:style>
  <w:style w:type="character" w:customStyle="1" w:styleId="a4">
    <w:name w:val="Основной текст с отступом Знак"/>
    <w:basedOn w:val="a0"/>
    <w:link w:val="a3"/>
    <w:rsid w:val="00D366BA"/>
    <w:rPr>
      <w:rFonts w:ascii="Times New Roman" w:eastAsia="Times New Roman" w:hAnsi="Times New Roman" w:cs="Times New Roman"/>
      <w:sz w:val="28"/>
      <w:szCs w:val="28"/>
      <w:lang w:eastAsia="ru-RU"/>
    </w:rPr>
  </w:style>
  <w:style w:type="paragraph" w:styleId="a5">
    <w:name w:val="Body Text"/>
    <w:basedOn w:val="a"/>
    <w:link w:val="a6"/>
    <w:uiPriority w:val="99"/>
    <w:semiHidden/>
    <w:unhideWhenUsed/>
    <w:rsid w:val="00D366BA"/>
    <w:pPr>
      <w:spacing w:after="120"/>
    </w:pPr>
  </w:style>
  <w:style w:type="character" w:customStyle="1" w:styleId="a6">
    <w:name w:val="Основной текст Знак"/>
    <w:basedOn w:val="a0"/>
    <w:link w:val="a5"/>
    <w:uiPriority w:val="99"/>
    <w:semiHidden/>
    <w:rsid w:val="00D366BA"/>
    <w:rPr>
      <w:rFonts w:ascii="Times New Roman" w:eastAsia="Times New Roman" w:hAnsi="Times New Roman" w:cs="Times New Roman"/>
      <w:sz w:val="20"/>
      <w:szCs w:val="20"/>
      <w:lang w:eastAsia="ru-RU"/>
    </w:rPr>
  </w:style>
  <w:style w:type="paragraph" w:styleId="a7">
    <w:name w:val="List Paragraph"/>
    <w:basedOn w:val="a"/>
    <w:uiPriority w:val="34"/>
    <w:qFormat/>
    <w:rsid w:val="00D366BA"/>
    <w:pPr>
      <w:widowControl/>
      <w:autoSpaceDE/>
      <w:autoSpaceDN/>
      <w:adjustRightInd/>
      <w:ind w:left="720"/>
      <w:contextualSpacing/>
    </w:pPr>
    <w:rPr>
      <w:sz w:val="24"/>
      <w:szCs w:val="24"/>
    </w:rPr>
  </w:style>
  <w:style w:type="paragraph" w:styleId="a8">
    <w:name w:val="Normal (Web)"/>
    <w:basedOn w:val="a"/>
    <w:uiPriority w:val="99"/>
    <w:semiHidden/>
    <w:unhideWhenUsed/>
    <w:rsid w:val="00D366BA"/>
    <w:pPr>
      <w:widowControl/>
      <w:autoSpaceDE/>
      <w:autoSpaceDN/>
      <w:adjustRightInd/>
      <w:spacing w:before="100" w:beforeAutospacing="1" w:after="100" w:afterAutospacing="1"/>
    </w:pPr>
    <w:rPr>
      <w:sz w:val="24"/>
      <w:szCs w:val="24"/>
    </w:rPr>
  </w:style>
  <w:style w:type="character" w:styleId="a9">
    <w:name w:val="Hyperlink"/>
    <w:basedOn w:val="a0"/>
    <w:uiPriority w:val="99"/>
    <w:semiHidden/>
    <w:unhideWhenUsed/>
    <w:rsid w:val="00D366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71848/5bfd3ea663774d195d2f9c95865d3bb66e33b5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71848/5bfd3ea663774d195d2f9c95865d3bb66e33b56a/" TargetMode="External"/><Relationship Id="rId5" Type="http://schemas.openxmlformats.org/officeDocument/2006/relationships/hyperlink" Target="consultantplus://offline/ref=F51DCB89D428F7891D3528DEC2A5A64548E3DBA2B3D6366209FF8C3D600C46182565C66AD0D0A414351ECAJF19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0</DocSecurity>
  <Lines>29</Lines>
  <Paragraphs>8</Paragraphs>
  <ScaleCrop>false</ScaleCrop>
  <Company>Krokoz™</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2024-08-28T06:46:00Z</dcterms:created>
  <dcterms:modified xsi:type="dcterms:W3CDTF">2024-08-28T06:46:00Z</dcterms:modified>
</cp:coreProperties>
</file>